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2C628B">
        <w:rPr>
          <w:rFonts w:ascii="Arial" w:hAnsi="Arial" w:cs="Arial"/>
          <w:sz w:val="20"/>
          <w:szCs w:val="20"/>
        </w:rPr>
        <w:t>8</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B63C3D">
        <w:rPr>
          <w:rFonts w:ascii="Arial" w:hAnsi="Arial" w:cs="Arial"/>
          <w:sz w:val="20"/>
          <w:szCs w:val="20"/>
        </w:rPr>
        <w:t>2</w:t>
      </w:r>
      <w:r w:rsidR="004B6284">
        <w:rPr>
          <w:rFonts w:ascii="Arial" w:hAnsi="Arial" w:cs="Arial"/>
          <w:sz w:val="20"/>
          <w:szCs w:val="20"/>
        </w:rPr>
        <w:t>4</w:t>
      </w:r>
      <w:r>
        <w:rPr>
          <w:rFonts w:ascii="Arial" w:hAnsi="Arial" w:cs="Arial"/>
          <w:sz w:val="20"/>
          <w:szCs w:val="20"/>
        </w:rPr>
        <w:t>.0</w:t>
      </w:r>
      <w:r w:rsidR="002C628B">
        <w:rPr>
          <w:rFonts w:ascii="Arial" w:hAnsi="Arial" w:cs="Arial"/>
          <w:sz w:val="20"/>
          <w:szCs w:val="20"/>
        </w:rPr>
        <w:t>7</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r w:rsidR="00B63C3D">
        <w:rPr>
          <w:rFonts w:ascii="Arial" w:hAnsi="Arial" w:cs="Arial"/>
          <w:i/>
          <w:iCs/>
        </w:rPr>
        <w:t xml:space="preserve"> – czynność powtórzona</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2C628B" w:rsidRDefault="0068222F" w:rsidP="00DE16D3">
      <w:pPr>
        <w:spacing w:after="0"/>
        <w:jc w:val="center"/>
        <w:rPr>
          <w:rFonts w:ascii="Times New Roman" w:hAnsi="Times New Roman" w:cs="Times New Roman"/>
          <w:b/>
          <w:i/>
          <w:sz w:val="12"/>
          <w:szCs w:val="20"/>
        </w:rPr>
      </w:pPr>
    </w:p>
    <w:p w:rsidR="002C628B" w:rsidRPr="002C628B" w:rsidRDefault="002C628B" w:rsidP="002C628B">
      <w:pPr>
        <w:jc w:val="center"/>
        <w:rPr>
          <w:rFonts w:ascii="Arial" w:eastAsia="Calibri" w:hAnsi="Arial" w:cs="Arial"/>
          <w:b/>
          <w:i/>
        </w:rPr>
      </w:pPr>
      <w:r w:rsidRPr="002C628B">
        <w:rPr>
          <w:rFonts w:ascii="Arial" w:eastAsia="Calibri" w:hAnsi="Arial" w:cs="Arial"/>
          <w:b/>
          <w:i/>
        </w:rPr>
        <w:t>Budowa ciągu pieszo-rowerowego przy drogach powiatowych: nr 2011C Turzno – Papowo Toruńskie na dł. 3,100 km oraz nr 2026C Browina – Grzywna – Sławkowo na dł. 2,585 km</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002C628B">
        <w:rPr>
          <w:rFonts w:ascii="Arial" w:hAnsi="Arial" w:cs="Arial"/>
          <w:sz w:val="20"/>
          <w:szCs w:val="20"/>
          <w:u w:val="single"/>
        </w:rPr>
        <w:t xml:space="preserve">dla </w:t>
      </w:r>
      <w:r w:rsidR="002C628B" w:rsidRPr="000001EE">
        <w:rPr>
          <w:rFonts w:ascii="Arial" w:hAnsi="Arial" w:cs="Arial"/>
          <w:b/>
          <w:sz w:val="20"/>
          <w:szCs w:val="20"/>
          <w:u w:val="single"/>
        </w:rPr>
        <w:t>zadania nr 1</w:t>
      </w:r>
      <w:r w:rsidR="002C628B">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0001EE" w:rsidRPr="00B63C3D" w:rsidRDefault="00B63C3D" w:rsidP="00B63C3D">
      <w:pPr>
        <w:pStyle w:val="NormalnyWeb"/>
        <w:spacing w:before="0" w:beforeAutospacing="0" w:after="0"/>
        <w:jc w:val="center"/>
        <w:rPr>
          <w:rFonts w:ascii="Arial" w:hAnsi="Arial" w:cs="Arial"/>
          <w:b/>
          <w:i/>
          <w:sz w:val="20"/>
          <w:szCs w:val="16"/>
        </w:rPr>
      </w:pPr>
      <w:r w:rsidRPr="00B63C3D">
        <w:rPr>
          <w:rFonts w:ascii="Arial" w:hAnsi="Arial" w:cs="Arial"/>
          <w:b/>
          <w:i/>
          <w:sz w:val="20"/>
          <w:szCs w:val="16"/>
        </w:rPr>
        <w:t xml:space="preserve">INOPLANT SP. z </w:t>
      </w:r>
      <w:proofErr w:type="spellStart"/>
      <w:r w:rsidRPr="00B63C3D">
        <w:rPr>
          <w:rFonts w:ascii="Arial" w:hAnsi="Arial" w:cs="Arial"/>
          <w:b/>
          <w:i/>
          <w:sz w:val="20"/>
          <w:szCs w:val="16"/>
        </w:rPr>
        <w:t>o.o</w:t>
      </w:r>
      <w:proofErr w:type="spellEnd"/>
      <w:r w:rsidRPr="00B63C3D">
        <w:rPr>
          <w:rFonts w:ascii="Arial" w:hAnsi="Arial" w:cs="Arial"/>
          <w:b/>
          <w:i/>
          <w:sz w:val="20"/>
          <w:szCs w:val="16"/>
        </w:rPr>
        <w:t>, Sp.</w:t>
      </w:r>
      <w:r>
        <w:rPr>
          <w:rFonts w:ascii="Arial" w:hAnsi="Arial" w:cs="Arial"/>
          <w:b/>
          <w:i/>
          <w:sz w:val="20"/>
          <w:szCs w:val="16"/>
        </w:rPr>
        <w:t xml:space="preserve"> </w:t>
      </w:r>
      <w:r w:rsidRPr="00B63C3D">
        <w:rPr>
          <w:rFonts w:ascii="Arial" w:hAnsi="Arial" w:cs="Arial"/>
          <w:b/>
          <w:i/>
          <w:sz w:val="20"/>
          <w:szCs w:val="16"/>
        </w:rPr>
        <w:t>K. Sójkowo 9, 88-100 Inowrocław</w:t>
      </w:r>
    </w:p>
    <w:p w:rsidR="00B63C3D" w:rsidRDefault="00B63C3D" w:rsidP="005B182C">
      <w:pPr>
        <w:pStyle w:val="NormalnyWeb"/>
        <w:spacing w:before="0" w:beforeAutospacing="0" w:after="0"/>
        <w:jc w:val="left"/>
        <w:rPr>
          <w:rFonts w:ascii="Arial" w:hAnsi="Arial" w:cs="Arial"/>
          <w:bCs/>
          <w:sz w:val="20"/>
          <w:szCs w:val="20"/>
        </w:rPr>
      </w:pP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0001EE">
        <w:rPr>
          <w:rFonts w:ascii="Arial" w:eastAsia="Calibri" w:hAnsi="Arial" w:cs="Arial"/>
          <w:sz w:val="20"/>
          <w:szCs w:val="20"/>
        </w:rPr>
        <w:t>5</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B63C3D">
        <w:rPr>
          <w:rFonts w:ascii="Arial" w:eastAsia="Calibri" w:hAnsi="Arial" w:cs="Arial"/>
          <w:sz w:val="20"/>
          <w:szCs w:val="20"/>
        </w:rPr>
        <w:t>2</w:t>
      </w:r>
    </w:p>
    <w:p w:rsidR="00A6108A" w:rsidRDefault="00A6108A" w:rsidP="00A6108A">
      <w:pPr>
        <w:pStyle w:val="NormalnyWeb"/>
        <w:spacing w:before="0" w:beforeAutospacing="0" w:after="0" w:line="360" w:lineRule="auto"/>
        <w:rPr>
          <w:rFonts w:ascii="Arial" w:hAnsi="Arial" w:cs="Arial"/>
          <w:b/>
          <w:bCs/>
          <w:sz w:val="20"/>
          <w:szCs w:val="20"/>
        </w:rPr>
      </w:pPr>
      <w:r w:rsidRPr="00141134">
        <w:rPr>
          <w:rFonts w:ascii="Arial" w:hAnsi="Arial" w:cs="Arial"/>
          <w:b/>
          <w:bCs/>
          <w:sz w:val="20"/>
          <w:szCs w:val="20"/>
        </w:rPr>
        <w:t>Transbruk Barczyńscy Sp. z o.o., Pigża, ul. Wojewódzka 3a, 87-152 Łubianka</w:t>
      </w:r>
    </w:p>
    <w:p w:rsidR="00A6108A" w:rsidRPr="00D018A5" w:rsidRDefault="00A6108A" w:rsidP="00A6108A">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Zamawiaj</w:t>
      </w:r>
      <w:r>
        <w:rPr>
          <w:rFonts w:ascii="Arial" w:hAnsi="Arial" w:cs="Arial"/>
          <w:color w:val="0070C0"/>
          <w:sz w:val="20"/>
        </w:rPr>
        <w:t>ący wystąpił na podstawie art. 85</w:t>
      </w:r>
      <w:r w:rsidRPr="00D018A5">
        <w:rPr>
          <w:rFonts w:ascii="Arial" w:hAnsi="Arial" w:cs="Arial"/>
          <w:color w:val="0070C0"/>
          <w:sz w:val="20"/>
        </w:rPr>
        <w:t xml:space="preserve"> ust. </w:t>
      </w:r>
      <w:r>
        <w:rPr>
          <w:rFonts w:ascii="Arial" w:hAnsi="Arial" w:cs="Arial"/>
          <w:color w:val="0070C0"/>
          <w:sz w:val="20"/>
        </w:rPr>
        <w:t>1 i 2</w:t>
      </w:r>
      <w:r w:rsidRPr="00D018A5">
        <w:rPr>
          <w:rFonts w:ascii="Arial" w:hAnsi="Arial" w:cs="Arial"/>
          <w:color w:val="0070C0"/>
          <w:sz w:val="20"/>
        </w:rPr>
        <w:t xml:space="preserve">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w:t>
      </w:r>
      <w:r>
        <w:rPr>
          <w:rFonts w:ascii="Arial" w:hAnsi="Arial" w:cs="Arial"/>
          <w:color w:val="0070C0"/>
          <w:sz w:val="20"/>
        </w:rPr>
        <w:t>21.06.2018</w:t>
      </w:r>
      <w:r w:rsidRPr="00D018A5">
        <w:rPr>
          <w:rFonts w:ascii="Arial" w:hAnsi="Arial" w:cs="Arial"/>
          <w:color w:val="0070C0"/>
          <w:sz w:val="20"/>
        </w:rPr>
        <w:t xml:space="preserve">r. z pismem </w:t>
      </w:r>
      <w:r>
        <w:rPr>
          <w:rFonts w:ascii="Arial" w:hAnsi="Arial" w:cs="Arial"/>
          <w:color w:val="0070C0"/>
          <w:sz w:val="20"/>
        </w:rPr>
        <w:t>o wyrażenie zgody na przedłużenie terminu związania z ofertą</w:t>
      </w:r>
      <w:r w:rsidRPr="00D018A5">
        <w:rPr>
          <w:rFonts w:ascii="Arial" w:hAnsi="Arial" w:cs="Arial"/>
          <w:color w:val="0070C0"/>
          <w:sz w:val="20"/>
        </w:rPr>
        <w:t>. Do dnia wyznaczonego</w:t>
      </w:r>
      <w:r>
        <w:rPr>
          <w:rFonts w:ascii="Arial" w:hAnsi="Arial" w:cs="Arial"/>
          <w:color w:val="0070C0"/>
          <w:sz w:val="20"/>
        </w:rPr>
        <w:t xml:space="preserve"> na złożenie pisma tj. do dn. 29.06</w:t>
      </w:r>
      <w:r w:rsidRPr="00D018A5">
        <w:rPr>
          <w:rFonts w:ascii="Arial" w:hAnsi="Arial" w:cs="Arial"/>
          <w:color w:val="0070C0"/>
          <w:sz w:val="20"/>
        </w:rPr>
        <w:t xml:space="preserve"> br. do Zamawiającego </w:t>
      </w:r>
      <w:r>
        <w:rPr>
          <w:rFonts w:ascii="Arial" w:hAnsi="Arial" w:cs="Arial"/>
          <w:color w:val="0070C0"/>
          <w:sz w:val="20"/>
        </w:rPr>
        <w:t xml:space="preserve">nie </w:t>
      </w:r>
      <w:r w:rsidRPr="00D018A5">
        <w:rPr>
          <w:rFonts w:ascii="Arial" w:hAnsi="Arial" w:cs="Arial"/>
          <w:color w:val="0070C0"/>
          <w:sz w:val="20"/>
        </w:rPr>
        <w:t xml:space="preserve">wpłynął </w:t>
      </w:r>
      <w:r>
        <w:rPr>
          <w:rFonts w:ascii="Arial" w:hAnsi="Arial" w:cs="Arial"/>
          <w:color w:val="0070C0"/>
          <w:sz w:val="20"/>
        </w:rPr>
        <w:t xml:space="preserve">żaden </w:t>
      </w:r>
      <w:r w:rsidRPr="00D018A5">
        <w:rPr>
          <w:rFonts w:ascii="Arial" w:hAnsi="Arial" w:cs="Arial"/>
          <w:color w:val="0070C0"/>
          <w:sz w:val="20"/>
        </w:rPr>
        <w:t xml:space="preserve">dokument na </w:t>
      </w:r>
      <w:r>
        <w:rPr>
          <w:rFonts w:ascii="Arial" w:hAnsi="Arial" w:cs="Arial"/>
          <w:color w:val="0070C0"/>
          <w:sz w:val="20"/>
        </w:rPr>
        <w:t xml:space="preserve">wystosowane wezwanie </w:t>
      </w:r>
      <w:r w:rsidRPr="00D018A5">
        <w:rPr>
          <w:rFonts w:ascii="Arial" w:hAnsi="Arial" w:cs="Arial"/>
          <w:color w:val="0070C0"/>
          <w:sz w:val="20"/>
        </w:rPr>
        <w:t>Zamawiającego. W związku z powyższym Zamawiający uznał ofertę odrzucić.</w:t>
      </w:r>
    </w:p>
    <w:p w:rsidR="00A6108A" w:rsidRDefault="00A6108A" w:rsidP="00A6108A">
      <w:pPr>
        <w:spacing w:after="0" w:line="240" w:lineRule="auto"/>
        <w:jc w:val="both"/>
        <w:rPr>
          <w:rFonts w:ascii="Arial" w:eastAsia="Calibri" w:hAnsi="Arial" w:cs="Arial"/>
          <w:color w:val="0070C0"/>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który nie wyraził zgody, o której mowa  w art. 8</w:t>
      </w:r>
      <w:r>
        <w:rPr>
          <w:rFonts w:ascii="Arial" w:hAnsi="Arial" w:cs="Arial"/>
          <w:color w:val="0070C0"/>
          <w:sz w:val="20"/>
        </w:rPr>
        <w:t>9</w:t>
      </w:r>
      <w:r w:rsidRPr="00D018A5">
        <w:rPr>
          <w:rFonts w:ascii="Arial" w:hAnsi="Arial" w:cs="Arial"/>
          <w:color w:val="0070C0"/>
          <w:sz w:val="20"/>
        </w:rPr>
        <w:t xml:space="preserve"> ust </w:t>
      </w:r>
      <w:r>
        <w:rPr>
          <w:rFonts w:ascii="Arial" w:hAnsi="Arial" w:cs="Arial"/>
          <w:color w:val="0070C0"/>
          <w:sz w:val="20"/>
        </w:rPr>
        <w:t>1 pkt. 7a</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Pr="001D5C36">
        <w:rPr>
          <w:rStyle w:val="Pogrubienie"/>
          <w:rFonts w:ascii="Arial" w:eastAsia="Calibri" w:hAnsi="Arial" w:cs="Arial"/>
          <w:color w:val="0070C0"/>
          <w:sz w:val="20"/>
          <w:szCs w:val="20"/>
          <w:shd w:val="clear" w:color="auto" w:fill="FFFFFF"/>
        </w:rPr>
        <w:t>(</w:t>
      </w:r>
      <w:r w:rsidRPr="001D5C36">
        <w:rPr>
          <w:rFonts w:ascii="Arial" w:eastAsia="Calibri" w:hAnsi="Arial" w:cs="Arial"/>
          <w:color w:val="0070C0"/>
          <w:sz w:val="20"/>
          <w:szCs w:val="20"/>
        </w:rPr>
        <w:t xml:space="preserve">Dz. U. z 2017 r. poz. 1579, 2018 z </w:t>
      </w:r>
      <w:proofErr w:type="spellStart"/>
      <w:r w:rsidRPr="001D5C36">
        <w:rPr>
          <w:rFonts w:ascii="Arial" w:eastAsia="Calibri" w:hAnsi="Arial" w:cs="Arial"/>
          <w:color w:val="0070C0"/>
          <w:sz w:val="20"/>
          <w:szCs w:val="20"/>
        </w:rPr>
        <w:t>późn</w:t>
      </w:r>
      <w:proofErr w:type="spellEnd"/>
      <w:r w:rsidRPr="001D5C36">
        <w:rPr>
          <w:rFonts w:ascii="Arial" w:eastAsia="Calibri" w:hAnsi="Arial" w:cs="Arial"/>
          <w:color w:val="0070C0"/>
          <w:sz w:val="20"/>
          <w:szCs w:val="20"/>
        </w:rPr>
        <w:t>. zm.)</w:t>
      </w:r>
    </w:p>
    <w:p w:rsidR="002B7A33" w:rsidRPr="002B7A33" w:rsidRDefault="002B7A33" w:rsidP="00A6108A">
      <w:pPr>
        <w:spacing w:after="0" w:line="240" w:lineRule="auto"/>
        <w:jc w:val="both"/>
        <w:rPr>
          <w:rFonts w:ascii="Arial" w:eastAsia="Calibri" w:hAnsi="Arial" w:cs="Arial"/>
          <w:color w:val="0070C0"/>
          <w:szCs w:val="20"/>
        </w:rPr>
      </w:pPr>
    </w:p>
    <w:p w:rsidR="002B7A33" w:rsidRPr="002B7A33" w:rsidRDefault="002B7A33" w:rsidP="00A6108A">
      <w:pPr>
        <w:spacing w:after="0" w:line="240" w:lineRule="auto"/>
        <w:jc w:val="both"/>
        <w:rPr>
          <w:rFonts w:ascii="Arial" w:eastAsia="Calibri" w:hAnsi="Arial" w:cs="Arial"/>
          <w:color w:val="0070C0"/>
          <w:szCs w:val="20"/>
        </w:rPr>
      </w:pPr>
      <w:r w:rsidRPr="002B7A33">
        <w:rPr>
          <w:rFonts w:ascii="Arial" w:hAnsi="Arial" w:cs="Arial"/>
          <w:b/>
          <w:bCs/>
          <w:sz w:val="20"/>
          <w:szCs w:val="20"/>
        </w:rPr>
        <w:t>Firma Usługowo – Handlowa, Kraśniewski Sławomir, ul. Kolejowa, 1/3, 87-122 Grębocin</w:t>
      </w:r>
    </w:p>
    <w:p w:rsidR="002B7A33" w:rsidRPr="00D018A5" w:rsidRDefault="002B7A33" w:rsidP="002B7A33">
      <w:pPr>
        <w:spacing w:after="0" w:line="240" w:lineRule="auto"/>
        <w:jc w:val="both"/>
        <w:rPr>
          <w:rFonts w:ascii="Arial" w:hAnsi="Arial" w:cs="Arial"/>
          <w:sz w:val="20"/>
        </w:rPr>
      </w:pPr>
      <w:r w:rsidRPr="00D018A5">
        <w:rPr>
          <w:rFonts w:ascii="Arial" w:hAnsi="Arial" w:cs="Arial"/>
          <w:sz w:val="20"/>
        </w:rPr>
        <w:t xml:space="preserve">Uzasadnienie faktyczne: </w:t>
      </w:r>
      <w:r>
        <w:rPr>
          <w:rFonts w:ascii="Arial" w:hAnsi="Arial" w:cs="Arial"/>
          <w:color w:val="0070C0"/>
          <w:sz w:val="20"/>
        </w:rPr>
        <w:t xml:space="preserve">Do Zamawiającego w dniu 11.07. br. wpłynęło pismo Wykonawcy o braku możliwości realizacji przedmiotu zamówienia ze względu na błędy występujące w złożonej ofercie co do zaoferowanej ceny. Wykonawca sporządzając ofertę nie przewidział wzrostu kosztów dla materiałów budowlanych, w związku z czym wycofał ofertę z prowadzonego postępowania. </w:t>
      </w:r>
    </w:p>
    <w:p w:rsidR="002B7A33" w:rsidRDefault="002B7A33" w:rsidP="002B7A33">
      <w:pPr>
        <w:spacing w:after="0" w:line="240" w:lineRule="auto"/>
        <w:jc w:val="both"/>
        <w:rPr>
          <w:rFonts w:ascii="Arial" w:eastAsia="Calibri" w:hAnsi="Arial" w:cs="Arial"/>
          <w:color w:val="0070C0"/>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w:t>
      </w:r>
      <w:r>
        <w:rPr>
          <w:rFonts w:ascii="Arial" w:hAnsi="Arial" w:cs="Arial"/>
          <w:color w:val="0070C0"/>
          <w:sz w:val="20"/>
        </w:rPr>
        <w:t>a</w:t>
      </w:r>
      <w:r w:rsidRPr="00D018A5">
        <w:rPr>
          <w:rFonts w:ascii="Arial" w:hAnsi="Arial" w:cs="Arial"/>
          <w:color w:val="0070C0"/>
          <w:sz w:val="20"/>
        </w:rPr>
        <w:t xml:space="preserve"> </w:t>
      </w:r>
      <w:r>
        <w:rPr>
          <w:rFonts w:ascii="Arial" w:hAnsi="Arial" w:cs="Arial"/>
          <w:color w:val="0070C0"/>
          <w:sz w:val="20"/>
        </w:rPr>
        <w:t>zawiera błędy w obliczaniu ceny lub kosztu</w:t>
      </w:r>
      <w:r w:rsidRPr="00D018A5">
        <w:rPr>
          <w:rFonts w:ascii="Arial" w:hAnsi="Arial" w:cs="Arial"/>
          <w:color w:val="0070C0"/>
          <w:sz w:val="20"/>
        </w:rPr>
        <w:t>, o której mowa  w art. 8</w:t>
      </w:r>
      <w:r>
        <w:rPr>
          <w:rFonts w:ascii="Arial" w:hAnsi="Arial" w:cs="Arial"/>
          <w:color w:val="0070C0"/>
          <w:sz w:val="20"/>
        </w:rPr>
        <w:t>9</w:t>
      </w:r>
      <w:r w:rsidRPr="00D018A5">
        <w:rPr>
          <w:rFonts w:ascii="Arial" w:hAnsi="Arial" w:cs="Arial"/>
          <w:color w:val="0070C0"/>
          <w:sz w:val="20"/>
        </w:rPr>
        <w:t xml:space="preserve"> ust </w:t>
      </w:r>
      <w:r>
        <w:rPr>
          <w:rFonts w:ascii="Arial" w:hAnsi="Arial" w:cs="Arial"/>
          <w:color w:val="0070C0"/>
          <w:sz w:val="20"/>
        </w:rPr>
        <w:t>1 pkt. 7a</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Pr="001D5C36">
        <w:rPr>
          <w:rStyle w:val="Pogrubienie"/>
          <w:rFonts w:ascii="Arial" w:eastAsia="Calibri" w:hAnsi="Arial" w:cs="Arial"/>
          <w:color w:val="0070C0"/>
          <w:sz w:val="20"/>
          <w:szCs w:val="20"/>
          <w:shd w:val="clear" w:color="auto" w:fill="FFFFFF"/>
        </w:rPr>
        <w:t>(</w:t>
      </w:r>
      <w:r w:rsidRPr="001D5C36">
        <w:rPr>
          <w:rFonts w:ascii="Arial" w:eastAsia="Calibri" w:hAnsi="Arial" w:cs="Arial"/>
          <w:color w:val="0070C0"/>
          <w:sz w:val="20"/>
          <w:szCs w:val="20"/>
        </w:rPr>
        <w:t xml:space="preserve">Dz. U. z 2017 r. poz. 1579, 2018 z </w:t>
      </w:r>
      <w:proofErr w:type="spellStart"/>
      <w:r w:rsidRPr="001D5C36">
        <w:rPr>
          <w:rFonts w:ascii="Arial" w:eastAsia="Calibri" w:hAnsi="Arial" w:cs="Arial"/>
          <w:color w:val="0070C0"/>
          <w:sz w:val="20"/>
          <w:szCs w:val="20"/>
        </w:rPr>
        <w:t>późn</w:t>
      </w:r>
      <w:proofErr w:type="spellEnd"/>
      <w:r w:rsidRPr="001D5C36">
        <w:rPr>
          <w:rFonts w:ascii="Arial" w:eastAsia="Calibri" w:hAnsi="Arial" w:cs="Arial"/>
          <w:color w:val="0070C0"/>
          <w:sz w:val="20"/>
          <w:szCs w:val="20"/>
        </w:rPr>
        <w:t>. zm.)</w:t>
      </w:r>
    </w:p>
    <w:p w:rsidR="002B7A33" w:rsidRDefault="002B7A33" w:rsidP="00A6108A">
      <w:pPr>
        <w:spacing w:after="0" w:line="240" w:lineRule="auto"/>
        <w:jc w:val="both"/>
        <w:rPr>
          <w:rFonts w:ascii="Arial" w:eastAsia="Calibri" w:hAnsi="Arial" w:cs="Arial"/>
          <w:color w:val="0070C0"/>
          <w:sz w:val="20"/>
          <w:szCs w:val="20"/>
        </w:rPr>
      </w:pP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28583B" w:rsidRDefault="0028583B" w:rsidP="0068222F">
      <w:pPr>
        <w:spacing w:after="0" w:line="240" w:lineRule="auto"/>
        <w:jc w:val="both"/>
        <w:rPr>
          <w:rFonts w:ascii="Arial" w:hAnsi="Arial" w:cs="Arial"/>
          <w:sz w:val="20"/>
          <w:szCs w:val="20"/>
        </w:rPr>
      </w:pPr>
    </w:p>
    <w:p w:rsidR="0028583B" w:rsidRDefault="0028583B" w:rsidP="0068222F">
      <w:pPr>
        <w:spacing w:after="0" w:line="240" w:lineRule="auto"/>
        <w:jc w:val="both"/>
        <w:rPr>
          <w:rFonts w:ascii="Arial" w:hAnsi="Arial" w:cs="Arial"/>
          <w:sz w:val="20"/>
          <w:szCs w:val="20"/>
        </w:rPr>
      </w:pPr>
      <w:r>
        <w:rPr>
          <w:rFonts w:ascii="Arial" w:hAnsi="Arial" w:cs="Arial"/>
          <w:sz w:val="20"/>
          <w:szCs w:val="20"/>
        </w:rPr>
        <w:t>Zadanie nr 1</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 xml:space="preserve">Liczba pkt. w kryterium „okres </w:t>
            </w:r>
            <w:r w:rsidRPr="00495F6A">
              <w:rPr>
                <w:rFonts w:ascii="Arial" w:hAnsi="Arial" w:cs="Arial"/>
                <w:b/>
                <w:bCs/>
                <w:sz w:val="16"/>
                <w:szCs w:val="20"/>
              </w:rPr>
              <w:lastRenderedPageBreak/>
              <w:t>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lastRenderedPageBreak/>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lastRenderedPageBreak/>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F0481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A6108A" w:rsidRDefault="00A6108A" w:rsidP="00F04819">
            <w:pPr>
              <w:pStyle w:val="NormalnyWeb"/>
              <w:spacing w:before="0" w:beforeAutospacing="0" w:after="0"/>
              <w:jc w:val="center"/>
              <w:rPr>
                <w:rFonts w:ascii="Arial" w:hAnsi="Arial" w:cs="Arial"/>
                <w:b/>
                <w:sz w:val="18"/>
                <w:szCs w:val="16"/>
              </w:rPr>
            </w:pPr>
            <w:r w:rsidRPr="00A6108A">
              <w:rPr>
                <w:rFonts w:ascii="Arial" w:hAnsi="Arial" w:cs="Arial"/>
                <w:b/>
                <w:sz w:val="18"/>
                <w:szCs w:val="16"/>
              </w:rPr>
              <w:t xml:space="preserve">INOPLANT SP. z </w:t>
            </w:r>
            <w:proofErr w:type="spellStart"/>
            <w:r w:rsidRPr="00A6108A">
              <w:rPr>
                <w:rFonts w:ascii="Arial" w:hAnsi="Arial" w:cs="Arial"/>
                <w:b/>
                <w:sz w:val="18"/>
                <w:szCs w:val="16"/>
              </w:rPr>
              <w:t>o.o</w:t>
            </w:r>
            <w:proofErr w:type="spellEnd"/>
            <w:r w:rsidRPr="00A6108A">
              <w:rPr>
                <w:rFonts w:ascii="Arial" w:hAnsi="Arial" w:cs="Arial"/>
                <w:b/>
                <w:sz w:val="18"/>
                <w:szCs w:val="16"/>
              </w:rPr>
              <w:t xml:space="preserve">, </w:t>
            </w:r>
            <w:proofErr w:type="spellStart"/>
            <w:r w:rsidRPr="00A6108A">
              <w:rPr>
                <w:rFonts w:ascii="Arial" w:hAnsi="Arial" w:cs="Arial"/>
                <w:b/>
                <w:sz w:val="18"/>
                <w:szCs w:val="16"/>
              </w:rPr>
              <w:t>Sp.K</w:t>
            </w:r>
            <w:proofErr w:type="spellEnd"/>
            <w:r w:rsidRPr="00A6108A">
              <w:rPr>
                <w:rFonts w:ascii="Arial" w:hAnsi="Arial" w:cs="Arial"/>
                <w:b/>
                <w:sz w:val="18"/>
                <w:szCs w:val="16"/>
              </w:rPr>
              <w:t>. Sójkowo 9, 88-100 Inowrocław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BB2383"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w:t>
            </w:r>
            <w:r w:rsidR="0028583B">
              <w:rPr>
                <w:rFonts w:ascii="Arial" w:hAnsi="Arial" w:cs="Arial"/>
                <w:b/>
                <w:bCs/>
                <w:i/>
                <w:sz w:val="16"/>
                <w:szCs w:val="16"/>
              </w:rPr>
              <w:t xml:space="preserve">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6E2055"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BB2383"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w:t>
            </w:r>
            <w:r w:rsidR="00E974D3">
              <w:rPr>
                <w:rFonts w:ascii="Arial" w:hAnsi="Arial" w:cs="Arial"/>
                <w:b/>
                <w:bCs/>
                <w:i/>
                <w:sz w:val="16"/>
                <w:szCs w:val="16"/>
              </w:rPr>
              <w:t xml:space="preserve"> pkt.</w:t>
            </w:r>
          </w:p>
        </w:tc>
      </w:tr>
      <w:tr w:rsidR="00A6108A" w:rsidRPr="00702508" w:rsidTr="00A6108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A6108A" w:rsidRPr="00702508" w:rsidRDefault="00A6108A"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A6108A" w:rsidRPr="00A6108A" w:rsidRDefault="00A6108A" w:rsidP="00C82A7F">
            <w:pPr>
              <w:pStyle w:val="NormalnyWeb"/>
              <w:spacing w:before="0" w:beforeAutospacing="0" w:after="0"/>
              <w:jc w:val="center"/>
              <w:rPr>
                <w:rFonts w:ascii="Arial" w:hAnsi="Arial" w:cs="Arial"/>
                <w:b/>
                <w:bCs/>
                <w:sz w:val="18"/>
                <w:szCs w:val="20"/>
              </w:rPr>
            </w:pPr>
            <w:r w:rsidRPr="00A6108A">
              <w:rPr>
                <w:rFonts w:ascii="Arial" w:hAnsi="Arial" w:cs="Arial"/>
                <w:b/>
                <w:bCs/>
                <w:sz w:val="18"/>
                <w:szCs w:val="20"/>
              </w:rPr>
              <w:t>BIOS s.</w:t>
            </w:r>
            <w:r w:rsidR="0028583B">
              <w:rPr>
                <w:rFonts w:ascii="Arial" w:hAnsi="Arial" w:cs="Arial"/>
                <w:b/>
                <w:bCs/>
                <w:sz w:val="18"/>
                <w:szCs w:val="20"/>
              </w:rPr>
              <w:t xml:space="preserve"> </w:t>
            </w:r>
            <w:r w:rsidRPr="00A6108A">
              <w:rPr>
                <w:rFonts w:ascii="Arial" w:hAnsi="Arial" w:cs="Arial"/>
                <w:b/>
                <w:bCs/>
                <w:sz w:val="18"/>
                <w:szCs w:val="20"/>
              </w:rPr>
              <w:t>c. A. Osiński, M. Osiński, ul. Dworcowa 32, 87-140 Chełmża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28583B"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28583B"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28583B"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w:t>
            </w:r>
          </w:p>
        </w:tc>
      </w:tr>
      <w:tr w:rsidR="00AE3057" w:rsidRPr="00702508" w:rsidTr="00382DF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AE3057" w:rsidRPr="00702508" w:rsidRDefault="00AE3057"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AE3057" w:rsidRPr="00A6108A" w:rsidRDefault="00AE3057" w:rsidP="00C82A7F">
            <w:pPr>
              <w:pStyle w:val="NormalnyWeb"/>
              <w:spacing w:before="0" w:beforeAutospacing="0" w:after="0"/>
              <w:jc w:val="center"/>
              <w:rPr>
                <w:rFonts w:ascii="Arial" w:hAnsi="Arial" w:cs="Arial"/>
                <w:b/>
                <w:bCs/>
                <w:sz w:val="18"/>
                <w:szCs w:val="20"/>
              </w:rPr>
            </w:pPr>
            <w:r w:rsidRPr="00A6108A">
              <w:rPr>
                <w:rFonts w:ascii="Arial" w:hAnsi="Arial" w:cs="Arial"/>
                <w:b/>
                <w:bCs/>
                <w:sz w:val="18"/>
                <w:szCs w:val="20"/>
              </w:rPr>
              <w:t>Transbruk Barczyńscy Sp. z o.o., Pigża, ul. Wojewódzka 3a, 87-152 Łubianka</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3057" w:rsidRPr="00702508" w:rsidRDefault="00AE3057"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BB2383" w:rsidRPr="00702508" w:rsidTr="00F376FF">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BB2383" w:rsidRPr="00702508" w:rsidRDefault="00BB2383"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BB2383" w:rsidRPr="00A6108A" w:rsidRDefault="00BB2383" w:rsidP="00C82A7F">
            <w:pPr>
              <w:pStyle w:val="NormalnyWeb"/>
              <w:spacing w:before="0" w:beforeAutospacing="0" w:after="0"/>
              <w:jc w:val="center"/>
              <w:rPr>
                <w:rFonts w:ascii="Arial" w:hAnsi="Arial" w:cs="Arial"/>
                <w:b/>
                <w:bCs/>
                <w:sz w:val="18"/>
                <w:szCs w:val="20"/>
              </w:rPr>
            </w:pPr>
            <w:r w:rsidRPr="00A6108A">
              <w:rPr>
                <w:rFonts w:ascii="Arial" w:hAnsi="Arial" w:cs="Arial"/>
                <w:b/>
                <w:bCs/>
                <w:sz w:val="18"/>
                <w:szCs w:val="20"/>
              </w:rPr>
              <w:t>Firma Usługowo – Handlowa, Kraśniewski Sławomir, ul. Kolejowa, 1/3, 87-122 Grębocin</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383" w:rsidRPr="00702508" w:rsidRDefault="00BB2383"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Oferta odrzucona</w:t>
            </w:r>
          </w:p>
        </w:tc>
      </w:tr>
      <w:tr w:rsidR="00A6108A" w:rsidRPr="00702508" w:rsidTr="00A6108A">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A6108A" w:rsidRPr="00702508" w:rsidRDefault="00A6108A" w:rsidP="00C82A7F">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A6108A" w:rsidRPr="00A6108A" w:rsidRDefault="00A6108A" w:rsidP="00C82A7F">
            <w:pPr>
              <w:pStyle w:val="NormalnyWeb"/>
              <w:spacing w:before="0" w:beforeAutospacing="0" w:after="0"/>
              <w:jc w:val="center"/>
              <w:rPr>
                <w:rFonts w:ascii="Arial" w:hAnsi="Arial" w:cs="Arial"/>
                <w:b/>
                <w:bCs/>
                <w:sz w:val="18"/>
                <w:szCs w:val="20"/>
              </w:rPr>
            </w:pPr>
            <w:r w:rsidRPr="00A6108A">
              <w:rPr>
                <w:rFonts w:ascii="Arial" w:hAnsi="Arial" w:cs="Arial"/>
                <w:b/>
                <w:bCs/>
                <w:sz w:val="18"/>
                <w:szCs w:val="20"/>
              </w:rPr>
              <w:t>Przedsiębiorstwo Budownictwa Drogowo –Inżynieryjnego S.A., ul. Wapienna 10,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BB2383"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51,40</w:t>
            </w:r>
            <w:r w:rsidR="0028583B">
              <w:rPr>
                <w:rFonts w:ascii="Arial" w:hAnsi="Arial" w:cs="Arial"/>
                <w:b/>
                <w:bCs/>
                <w:i/>
                <w:sz w:val="16"/>
                <w:szCs w:val="16"/>
              </w:rPr>
              <w:t xml:space="preserve">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6E2055" w:rsidP="00C82A7F">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08A" w:rsidRPr="00702508" w:rsidRDefault="00BB2383" w:rsidP="00BB2383">
            <w:pPr>
              <w:pStyle w:val="NormalnyWeb"/>
              <w:spacing w:before="0" w:beforeAutospacing="0" w:after="0"/>
              <w:jc w:val="center"/>
              <w:rPr>
                <w:rFonts w:ascii="Arial" w:hAnsi="Arial" w:cs="Arial"/>
                <w:b/>
                <w:bCs/>
                <w:i/>
                <w:sz w:val="16"/>
                <w:szCs w:val="16"/>
              </w:rPr>
            </w:pPr>
            <w:r>
              <w:rPr>
                <w:rFonts w:ascii="Arial" w:hAnsi="Arial" w:cs="Arial"/>
                <w:b/>
                <w:bCs/>
                <w:i/>
                <w:sz w:val="16"/>
                <w:szCs w:val="16"/>
              </w:rPr>
              <w:t>91</w:t>
            </w:r>
            <w:r w:rsidR="00E974D3">
              <w:rPr>
                <w:rFonts w:ascii="Arial" w:hAnsi="Arial" w:cs="Arial"/>
                <w:b/>
                <w:bCs/>
                <w:i/>
                <w:sz w:val="16"/>
                <w:szCs w:val="16"/>
              </w:rPr>
              <w:t>,</w:t>
            </w:r>
            <w:r>
              <w:rPr>
                <w:rFonts w:ascii="Arial" w:hAnsi="Arial" w:cs="Arial"/>
                <w:b/>
                <w:bCs/>
                <w:i/>
                <w:sz w:val="16"/>
                <w:szCs w:val="16"/>
              </w:rPr>
              <w:t>40</w:t>
            </w:r>
            <w:r w:rsidR="00E974D3">
              <w:rPr>
                <w:rFonts w:ascii="Arial" w:hAnsi="Arial" w:cs="Arial"/>
                <w:b/>
                <w:bCs/>
                <w:i/>
                <w:sz w:val="16"/>
                <w:szCs w:val="16"/>
              </w:rPr>
              <w:t xml:space="preserve">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Default="009E3A44" w:rsidP="00A6108A">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A6108A">
        <w:rPr>
          <w:rFonts w:ascii="Arial" w:hAnsi="Arial" w:cs="Arial"/>
          <w:sz w:val="20"/>
          <w:szCs w:val="20"/>
        </w:rPr>
        <w:t xml:space="preserve"> postępowania – zadanie nr 2. </w:t>
      </w:r>
    </w:p>
    <w:p w:rsidR="00A6108A" w:rsidRPr="00870D5E" w:rsidRDefault="00A6108A" w:rsidP="00A6108A">
      <w:pPr>
        <w:spacing w:after="0" w:line="240" w:lineRule="auto"/>
        <w:jc w:val="both"/>
        <w:rPr>
          <w:rFonts w:ascii="Arial" w:hAnsi="Arial" w:cs="Arial"/>
          <w:sz w:val="16"/>
          <w:szCs w:val="20"/>
        </w:rPr>
      </w:pPr>
      <w:r>
        <w:rPr>
          <w:rFonts w:ascii="Arial" w:hAnsi="Arial" w:cs="Arial"/>
          <w:sz w:val="20"/>
          <w:szCs w:val="20"/>
        </w:rPr>
        <w:t>Zamawiający unieważnia postępowanie w części nr 2., zgodnie z art. 93 pkt. 1 ust 4 w związku z art. 93 pkt. 2.</w:t>
      </w:r>
    </w:p>
    <w:p w:rsidR="00A6108A" w:rsidRPr="00E81129" w:rsidRDefault="00A6108A" w:rsidP="00A6108A">
      <w:pPr>
        <w:spacing w:after="0" w:line="240" w:lineRule="auto"/>
        <w:rPr>
          <w:rFonts w:ascii="Arial" w:hAnsi="Arial" w:cs="Arial"/>
          <w:sz w:val="20"/>
          <w:szCs w:val="20"/>
          <w:u w:val="single"/>
        </w:rPr>
      </w:pPr>
      <w:r>
        <w:rPr>
          <w:rFonts w:ascii="Arial" w:hAnsi="Arial" w:cs="Arial"/>
          <w:sz w:val="20"/>
          <w:szCs w:val="20"/>
          <w:u w:val="single"/>
        </w:rPr>
        <w:t>u</w:t>
      </w:r>
      <w:r w:rsidRPr="00E81129">
        <w:rPr>
          <w:rFonts w:ascii="Arial" w:hAnsi="Arial" w:cs="Arial"/>
          <w:sz w:val="20"/>
          <w:szCs w:val="20"/>
          <w:u w:val="single"/>
        </w:rPr>
        <w:t>zasadnienie</w:t>
      </w:r>
    </w:p>
    <w:p w:rsidR="00A6108A" w:rsidRDefault="00A6108A" w:rsidP="00A6108A">
      <w:pPr>
        <w:spacing w:after="0" w:line="240" w:lineRule="auto"/>
        <w:jc w:val="both"/>
        <w:rPr>
          <w:rFonts w:ascii="Arial" w:hAnsi="Arial" w:cs="Arial"/>
          <w:sz w:val="20"/>
          <w:szCs w:val="20"/>
        </w:rPr>
      </w:pPr>
      <w:r w:rsidRPr="00D124D4">
        <w:rPr>
          <w:rFonts w:ascii="Arial" w:hAnsi="Arial" w:cs="Arial"/>
          <w:sz w:val="20"/>
          <w:szCs w:val="20"/>
        </w:rPr>
        <w:t xml:space="preserve">Po otwarciu ofert, w trakcie trwania czynności ich badania, Zamawiający powziął informację </w:t>
      </w:r>
      <w:r w:rsidRPr="00D124D4">
        <w:rPr>
          <w:rFonts w:ascii="Arial" w:hAnsi="Arial" w:cs="Arial"/>
          <w:sz w:val="20"/>
          <w:szCs w:val="20"/>
        </w:rPr>
        <w:br/>
        <w:t>o cen</w:t>
      </w:r>
      <w:r>
        <w:rPr>
          <w:rFonts w:ascii="Arial" w:hAnsi="Arial" w:cs="Arial"/>
          <w:sz w:val="20"/>
          <w:szCs w:val="20"/>
        </w:rPr>
        <w:t>ach</w:t>
      </w:r>
      <w:r w:rsidRPr="00D124D4">
        <w:rPr>
          <w:rFonts w:ascii="Arial" w:hAnsi="Arial" w:cs="Arial"/>
          <w:sz w:val="20"/>
          <w:szCs w:val="20"/>
        </w:rPr>
        <w:t xml:space="preserve"> złożo</w:t>
      </w:r>
      <w:r>
        <w:rPr>
          <w:rFonts w:ascii="Arial" w:hAnsi="Arial" w:cs="Arial"/>
          <w:sz w:val="20"/>
          <w:szCs w:val="20"/>
        </w:rPr>
        <w:t>nych</w:t>
      </w:r>
      <w:r w:rsidRPr="00D124D4">
        <w:rPr>
          <w:rFonts w:ascii="Arial" w:hAnsi="Arial" w:cs="Arial"/>
          <w:sz w:val="20"/>
          <w:szCs w:val="20"/>
        </w:rPr>
        <w:t xml:space="preserve"> przez Wykonawc</w:t>
      </w:r>
      <w:r>
        <w:rPr>
          <w:rFonts w:ascii="Arial" w:hAnsi="Arial" w:cs="Arial"/>
          <w:sz w:val="20"/>
          <w:szCs w:val="20"/>
        </w:rPr>
        <w:t>ów</w:t>
      </w:r>
      <w:r w:rsidRPr="00D124D4">
        <w:rPr>
          <w:rFonts w:ascii="Arial" w:hAnsi="Arial" w:cs="Arial"/>
          <w:sz w:val="20"/>
          <w:szCs w:val="20"/>
        </w:rPr>
        <w:t xml:space="preserve"> </w:t>
      </w:r>
      <w:r>
        <w:rPr>
          <w:rFonts w:ascii="Arial" w:hAnsi="Arial" w:cs="Arial"/>
          <w:sz w:val="20"/>
          <w:szCs w:val="20"/>
        </w:rPr>
        <w:t xml:space="preserve">biorących udział w postępowaniu </w:t>
      </w:r>
      <w:r w:rsidRPr="00D124D4">
        <w:rPr>
          <w:rFonts w:ascii="Arial" w:hAnsi="Arial" w:cs="Arial"/>
          <w:sz w:val="20"/>
          <w:szCs w:val="20"/>
        </w:rPr>
        <w:t xml:space="preserve">opiewającej na wartość </w:t>
      </w:r>
      <w:r>
        <w:rPr>
          <w:rFonts w:ascii="Arial" w:hAnsi="Arial" w:cs="Arial"/>
          <w:sz w:val="20"/>
          <w:szCs w:val="20"/>
        </w:rPr>
        <w:t>wyższą niż zakładana</w:t>
      </w:r>
      <w:r w:rsidRPr="00D124D4">
        <w:rPr>
          <w:rFonts w:ascii="Arial" w:hAnsi="Arial" w:cs="Arial"/>
          <w:sz w:val="20"/>
          <w:szCs w:val="20"/>
        </w:rPr>
        <w:t>. W związku z faktem, iż Zamawiający zamierzał przez</w:t>
      </w:r>
      <w:r>
        <w:rPr>
          <w:rFonts w:ascii="Arial" w:hAnsi="Arial" w:cs="Arial"/>
          <w:sz w:val="20"/>
          <w:szCs w:val="20"/>
        </w:rPr>
        <w:t xml:space="preserve">naczyć na realizację zamówienia </w:t>
      </w:r>
      <w:r w:rsidRPr="00D124D4">
        <w:rPr>
          <w:rFonts w:ascii="Arial" w:hAnsi="Arial" w:cs="Arial"/>
          <w:sz w:val="20"/>
          <w:szCs w:val="20"/>
        </w:rPr>
        <w:t>wartość mniejszą niż zaproponowana przez Wykonaw</w:t>
      </w:r>
      <w:r>
        <w:rPr>
          <w:rFonts w:ascii="Arial" w:hAnsi="Arial" w:cs="Arial"/>
          <w:sz w:val="20"/>
          <w:szCs w:val="20"/>
        </w:rPr>
        <w:t>ców startujących w przetargu</w:t>
      </w:r>
      <w:r w:rsidRPr="00D124D4">
        <w:rPr>
          <w:rFonts w:ascii="Arial" w:hAnsi="Arial" w:cs="Arial"/>
          <w:sz w:val="20"/>
          <w:szCs w:val="20"/>
        </w:rPr>
        <w:t>, Zamawiający uznał</w:t>
      </w:r>
      <w:r>
        <w:rPr>
          <w:rFonts w:ascii="Arial" w:hAnsi="Arial" w:cs="Arial"/>
          <w:sz w:val="20"/>
          <w:szCs w:val="20"/>
        </w:rPr>
        <w:t xml:space="preserve"> postępowanie unieważnić </w:t>
      </w:r>
      <w:r w:rsidRPr="00E971D5">
        <w:rPr>
          <w:rFonts w:ascii="Arial" w:hAnsi="Arial" w:cs="Arial"/>
          <w:sz w:val="20"/>
          <w:szCs w:val="20"/>
        </w:rPr>
        <w:t>na podstawie art. 93 ust. 1 pkt</w:t>
      </w:r>
      <w:r>
        <w:rPr>
          <w:rFonts w:ascii="Arial" w:hAnsi="Arial" w:cs="Arial"/>
          <w:sz w:val="20"/>
          <w:szCs w:val="20"/>
        </w:rPr>
        <w:t>.</w:t>
      </w:r>
      <w:r w:rsidRPr="00E971D5">
        <w:rPr>
          <w:rFonts w:ascii="Arial" w:hAnsi="Arial" w:cs="Arial"/>
          <w:sz w:val="20"/>
          <w:szCs w:val="20"/>
        </w:rPr>
        <w:t xml:space="preserve"> </w:t>
      </w:r>
      <w:r>
        <w:rPr>
          <w:rFonts w:ascii="Arial" w:hAnsi="Arial" w:cs="Arial"/>
          <w:sz w:val="20"/>
          <w:szCs w:val="20"/>
        </w:rPr>
        <w:t>4.</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p w:rsidR="004B27DB" w:rsidRDefault="004B27DB" w:rsidP="00F8004F">
      <w:pPr>
        <w:autoSpaceDE w:val="0"/>
        <w:autoSpaceDN w:val="0"/>
        <w:adjustRightInd w:val="0"/>
        <w:spacing w:after="0" w:line="240" w:lineRule="auto"/>
        <w:rPr>
          <w:rFonts w:ascii="Arial" w:hAnsi="Arial" w:cs="Arial"/>
          <w:sz w:val="20"/>
          <w:szCs w:val="20"/>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F04819" w:rsidRDefault="00870D5E" w:rsidP="00F04819">
            <w:pPr>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tbl>
      <w:tblPr>
        <w:tblW w:w="93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92"/>
        <w:gridCol w:w="8990"/>
      </w:tblGrid>
      <w:tr w:rsidR="004B27DB" w:rsidRPr="00702508" w:rsidTr="004B27DB">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27DB" w:rsidRPr="00702508" w:rsidRDefault="004B27DB" w:rsidP="004B27DB">
            <w:pPr>
              <w:pStyle w:val="NormalnyWeb"/>
              <w:spacing w:before="0" w:beforeAutospacing="0" w:after="0"/>
              <w:jc w:val="left"/>
              <w:rPr>
                <w:rFonts w:ascii="Arial" w:hAnsi="Arial" w:cs="Arial"/>
                <w:b/>
                <w:bCs/>
                <w:sz w:val="20"/>
                <w:szCs w:val="20"/>
              </w:rPr>
            </w:pPr>
            <w:r w:rsidRPr="00702508">
              <w:rPr>
                <w:rFonts w:ascii="Arial" w:hAnsi="Arial" w:cs="Arial"/>
                <w:b/>
                <w:bCs/>
                <w:sz w:val="20"/>
                <w:szCs w:val="20"/>
              </w:rPr>
              <w:t>1</w:t>
            </w:r>
          </w:p>
        </w:tc>
        <w:tc>
          <w:tcPr>
            <w:tcW w:w="8990" w:type="dxa"/>
            <w:tcBorders>
              <w:top w:val="single" w:sz="4" w:space="0" w:color="auto"/>
              <w:left w:val="single" w:sz="4" w:space="0" w:color="auto"/>
              <w:bottom w:val="single" w:sz="4" w:space="0" w:color="auto"/>
              <w:right w:val="single" w:sz="4" w:space="0" w:color="auto"/>
            </w:tcBorders>
            <w:shd w:val="clear" w:color="auto" w:fill="auto"/>
            <w:vAlign w:val="center"/>
          </w:tcPr>
          <w:p w:rsidR="004B27DB" w:rsidRPr="00702508" w:rsidRDefault="004B27DB" w:rsidP="004B27DB">
            <w:pPr>
              <w:pStyle w:val="NormalnyWeb"/>
              <w:spacing w:before="0" w:beforeAutospacing="0" w:after="0"/>
              <w:jc w:val="left"/>
              <w:rPr>
                <w:rFonts w:ascii="Arial" w:hAnsi="Arial" w:cs="Arial"/>
                <w:b/>
                <w:bCs/>
                <w:i/>
                <w:sz w:val="16"/>
                <w:szCs w:val="16"/>
              </w:rPr>
            </w:pPr>
            <w:r>
              <w:rPr>
                <w:rFonts w:ascii="Arial" w:hAnsi="Arial" w:cs="Arial"/>
                <w:b/>
                <w:bCs/>
                <w:i/>
                <w:sz w:val="16"/>
                <w:szCs w:val="16"/>
              </w:rPr>
              <w:t xml:space="preserve">INOPLANT SP. z </w:t>
            </w:r>
            <w:proofErr w:type="spellStart"/>
            <w:r>
              <w:rPr>
                <w:rFonts w:ascii="Arial" w:hAnsi="Arial" w:cs="Arial"/>
                <w:b/>
                <w:bCs/>
                <w:i/>
                <w:sz w:val="16"/>
                <w:szCs w:val="16"/>
              </w:rPr>
              <w:t>o.o</w:t>
            </w:r>
            <w:proofErr w:type="spellEnd"/>
            <w:r>
              <w:rPr>
                <w:rFonts w:ascii="Arial" w:hAnsi="Arial" w:cs="Arial"/>
                <w:b/>
                <w:bCs/>
                <w:i/>
                <w:sz w:val="16"/>
                <w:szCs w:val="16"/>
              </w:rPr>
              <w:t xml:space="preserve">, </w:t>
            </w:r>
            <w:proofErr w:type="spellStart"/>
            <w:r>
              <w:rPr>
                <w:rFonts w:ascii="Arial" w:hAnsi="Arial" w:cs="Arial"/>
                <w:b/>
                <w:bCs/>
                <w:i/>
                <w:sz w:val="16"/>
                <w:szCs w:val="16"/>
              </w:rPr>
              <w:t>Sp.K</w:t>
            </w:r>
            <w:proofErr w:type="spellEnd"/>
            <w:r>
              <w:rPr>
                <w:rFonts w:ascii="Arial" w:hAnsi="Arial" w:cs="Arial"/>
                <w:b/>
                <w:bCs/>
                <w:i/>
                <w:sz w:val="16"/>
                <w:szCs w:val="16"/>
              </w:rPr>
              <w:t>. Sójkowo 9, 88-100 Inowrocław</w:t>
            </w:r>
          </w:p>
        </w:tc>
      </w:tr>
      <w:tr w:rsidR="004B27DB" w:rsidRPr="00702508" w:rsidTr="004B27DB">
        <w:trPr>
          <w:trHeight w:val="349"/>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27DB" w:rsidRPr="00702508" w:rsidRDefault="004B27DB" w:rsidP="0059575A">
            <w:pPr>
              <w:pStyle w:val="NormalnyWeb"/>
              <w:spacing w:before="0" w:beforeAutospacing="0" w:after="0"/>
              <w:jc w:val="center"/>
              <w:rPr>
                <w:rFonts w:ascii="Arial" w:hAnsi="Arial" w:cs="Arial"/>
                <w:b/>
                <w:bCs/>
                <w:sz w:val="20"/>
                <w:szCs w:val="20"/>
              </w:rPr>
            </w:pPr>
            <w:r w:rsidRPr="00702508">
              <w:rPr>
                <w:rFonts w:ascii="Arial" w:hAnsi="Arial" w:cs="Arial"/>
                <w:b/>
                <w:bCs/>
                <w:sz w:val="20"/>
                <w:szCs w:val="20"/>
              </w:rPr>
              <w:t>2</w:t>
            </w:r>
          </w:p>
        </w:tc>
        <w:tc>
          <w:tcPr>
            <w:tcW w:w="8990" w:type="dxa"/>
            <w:tcBorders>
              <w:top w:val="single" w:sz="4" w:space="0" w:color="auto"/>
              <w:left w:val="single" w:sz="4" w:space="0" w:color="auto"/>
              <w:bottom w:val="single" w:sz="4" w:space="0" w:color="auto"/>
              <w:right w:val="single" w:sz="4" w:space="0" w:color="auto"/>
            </w:tcBorders>
            <w:shd w:val="clear" w:color="auto" w:fill="auto"/>
            <w:vAlign w:val="center"/>
          </w:tcPr>
          <w:p w:rsidR="004B27DB" w:rsidRPr="00702508" w:rsidRDefault="004B27DB" w:rsidP="004B27DB">
            <w:pPr>
              <w:pStyle w:val="NormalnyWeb"/>
              <w:spacing w:before="0" w:beforeAutospacing="0" w:after="0"/>
              <w:jc w:val="left"/>
              <w:rPr>
                <w:rFonts w:ascii="Arial" w:hAnsi="Arial" w:cs="Arial"/>
                <w:b/>
                <w:bCs/>
                <w:i/>
                <w:sz w:val="16"/>
                <w:szCs w:val="16"/>
              </w:rPr>
            </w:pPr>
            <w:r>
              <w:rPr>
                <w:rFonts w:ascii="Arial" w:hAnsi="Arial" w:cs="Arial"/>
                <w:b/>
                <w:bCs/>
                <w:i/>
                <w:sz w:val="16"/>
                <w:szCs w:val="16"/>
              </w:rPr>
              <w:t xml:space="preserve">BIOS </w:t>
            </w:r>
            <w:proofErr w:type="spellStart"/>
            <w:r>
              <w:rPr>
                <w:rFonts w:ascii="Arial" w:hAnsi="Arial" w:cs="Arial"/>
                <w:b/>
                <w:bCs/>
                <w:i/>
                <w:sz w:val="16"/>
                <w:szCs w:val="16"/>
              </w:rPr>
              <w:t>s.c</w:t>
            </w:r>
            <w:proofErr w:type="spellEnd"/>
            <w:r>
              <w:rPr>
                <w:rFonts w:ascii="Arial" w:hAnsi="Arial" w:cs="Arial"/>
                <w:b/>
                <w:bCs/>
                <w:i/>
                <w:sz w:val="16"/>
                <w:szCs w:val="16"/>
              </w:rPr>
              <w:t>. A. Osiński, M. Osiński, ul. Dworcowa 32, 87-140 Chełmża</w:t>
            </w:r>
          </w:p>
        </w:tc>
      </w:tr>
      <w:tr w:rsidR="004B27DB" w:rsidRPr="00702508" w:rsidTr="004B27DB">
        <w:trPr>
          <w:trHeight w:val="349"/>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27DB" w:rsidRPr="00702508" w:rsidRDefault="004B27DB" w:rsidP="0059575A">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8990" w:type="dxa"/>
            <w:tcBorders>
              <w:top w:val="single" w:sz="4" w:space="0" w:color="auto"/>
              <w:left w:val="single" w:sz="4" w:space="0" w:color="auto"/>
              <w:bottom w:val="single" w:sz="4" w:space="0" w:color="auto"/>
              <w:right w:val="single" w:sz="4" w:space="0" w:color="auto"/>
            </w:tcBorders>
            <w:shd w:val="clear" w:color="auto" w:fill="auto"/>
            <w:vAlign w:val="center"/>
          </w:tcPr>
          <w:p w:rsidR="004B27DB" w:rsidRPr="00702508" w:rsidRDefault="004B27DB" w:rsidP="004B27DB">
            <w:pPr>
              <w:pStyle w:val="NormalnyWeb"/>
              <w:spacing w:before="0" w:beforeAutospacing="0" w:after="0"/>
              <w:jc w:val="left"/>
              <w:rPr>
                <w:rFonts w:ascii="Arial" w:hAnsi="Arial" w:cs="Arial"/>
                <w:b/>
                <w:bCs/>
                <w:i/>
                <w:sz w:val="16"/>
                <w:szCs w:val="16"/>
              </w:rPr>
            </w:pPr>
            <w:r>
              <w:rPr>
                <w:rFonts w:ascii="Arial" w:hAnsi="Arial" w:cs="Arial"/>
                <w:b/>
                <w:bCs/>
                <w:i/>
                <w:sz w:val="16"/>
                <w:szCs w:val="16"/>
              </w:rPr>
              <w:t>TRANSBRUK Barczyńscy, Sp. z o.o., ul. Wojewódzka 3a, Pigża, 87-152 Łubianka</w:t>
            </w:r>
          </w:p>
        </w:tc>
      </w:tr>
      <w:tr w:rsidR="004B27DB" w:rsidRPr="00702508" w:rsidTr="004B27DB">
        <w:trPr>
          <w:trHeight w:val="349"/>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27DB" w:rsidRPr="00702508" w:rsidRDefault="004B27DB" w:rsidP="0059575A">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8990" w:type="dxa"/>
            <w:tcBorders>
              <w:top w:val="single" w:sz="4" w:space="0" w:color="auto"/>
              <w:left w:val="single" w:sz="4" w:space="0" w:color="auto"/>
              <w:bottom w:val="single" w:sz="4" w:space="0" w:color="auto"/>
              <w:right w:val="single" w:sz="4" w:space="0" w:color="auto"/>
            </w:tcBorders>
            <w:shd w:val="clear" w:color="auto" w:fill="auto"/>
            <w:vAlign w:val="center"/>
          </w:tcPr>
          <w:p w:rsidR="004B27DB" w:rsidRPr="00702508" w:rsidRDefault="004B27DB" w:rsidP="004B27DB">
            <w:pPr>
              <w:pStyle w:val="NormalnyWeb"/>
              <w:spacing w:before="0" w:beforeAutospacing="0" w:after="0"/>
              <w:jc w:val="left"/>
              <w:rPr>
                <w:rFonts w:ascii="Arial" w:hAnsi="Arial" w:cs="Arial"/>
                <w:b/>
                <w:bCs/>
                <w:i/>
                <w:sz w:val="16"/>
                <w:szCs w:val="16"/>
              </w:rPr>
            </w:pPr>
            <w:r>
              <w:rPr>
                <w:rFonts w:ascii="Arial" w:hAnsi="Arial" w:cs="Arial"/>
                <w:b/>
                <w:bCs/>
                <w:i/>
                <w:sz w:val="16"/>
                <w:szCs w:val="16"/>
              </w:rPr>
              <w:t>Firma Usługowo – Handlowa, Kraśniewski Sławomir, ul. Kolejowa, 1/3, 87-122 Grębocin</w:t>
            </w:r>
          </w:p>
          <w:p w:rsidR="004B27DB" w:rsidRPr="00702508" w:rsidRDefault="004B27DB" w:rsidP="004B27DB">
            <w:pPr>
              <w:pStyle w:val="NormalnyWeb"/>
              <w:spacing w:before="0" w:beforeAutospacing="0" w:after="0"/>
              <w:jc w:val="left"/>
              <w:rPr>
                <w:rFonts w:ascii="Arial" w:hAnsi="Arial" w:cs="Arial"/>
                <w:b/>
                <w:bCs/>
                <w:i/>
                <w:sz w:val="16"/>
                <w:szCs w:val="16"/>
              </w:rPr>
            </w:pPr>
          </w:p>
        </w:tc>
      </w:tr>
      <w:tr w:rsidR="004B27DB" w:rsidRPr="00702508" w:rsidTr="004B27DB">
        <w:trPr>
          <w:trHeight w:val="349"/>
        </w:trPr>
        <w:tc>
          <w:tcPr>
            <w:tcW w:w="392" w:type="dxa"/>
            <w:tcBorders>
              <w:top w:val="single" w:sz="4" w:space="0" w:color="auto"/>
              <w:left w:val="single" w:sz="4" w:space="0" w:color="auto"/>
              <w:bottom w:val="single" w:sz="4" w:space="0" w:color="auto"/>
              <w:right w:val="single" w:sz="4" w:space="0" w:color="auto"/>
            </w:tcBorders>
            <w:shd w:val="clear" w:color="auto" w:fill="auto"/>
          </w:tcPr>
          <w:p w:rsidR="004B27DB" w:rsidRPr="00702508" w:rsidRDefault="004B27DB" w:rsidP="0059575A">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8990" w:type="dxa"/>
            <w:tcBorders>
              <w:top w:val="single" w:sz="4" w:space="0" w:color="auto"/>
              <w:left w:val="single" w:sz="4" w:space="0" w:color="auto"/>
              <w:bottom w:val="single" w:sz="4" w:space="0" w:color="auto"/>
              <w:right w:val="single" w:sz="4" w:space="0" w:color="auto"/>
            </w:tcBorders>
            <w:shd w:val="clear" w:color="auto" w:fill="auto"/>
            <w:vAlign w:val="center"/>
          </w:tcPr>
          <w:p w:rsidR="004B27DB" w:rsidRPr="00702508" w:rsidRDefault="004B27DB" w:rsidP="004B27DB">
            <w:pPr>
              <w:pStyle w:val="NormalnyWeb"/>
              <w:spacing w:before="0" w:beforeAutospacing="0" w:after="0"/>
              <w:jc w:val="left"/>
              <w:rPr>
                <w:rFonts w:ascii="Arial" w:hAnsi="Arial" w:cs="Arial"/>
                <w:b/>
                <w:bCs/>
                <w:i/>
                <w:sz w:val="16"/>
                <w:szCs w:val="16"/>
              </w:rPr>
            </w:pPr>
            <w:r>
              <w:rPr>
                <w:rFonts w:ascii="Arial" w:hAnsi="Arial" w:cs="Arial"/>
                <w:b/>
                <w:bCs/>
                <w:i/>
                <w:sz w:val="16"/>
                <w:szCs w:val="16"/>
              </w:rPr>
              <w:t>Przedsiębiorstwo Budownictwa Drogowo –Inżynieryjnego S.A., ul. Wapienna 10, 87-100 Toruń</w:t>
            </w:r>
          </w:p>
          <w:p w:rsidR="004B27DB" w:rsidRPr="00702508" w:rsidRDefault="004B27DB" w:rsidP="004B27DB">
            <w:pPr>
              <w:pStyle w:val="NormalnyWeb"/>
              <w:spacing w:before="0" w:beforeAutospacing="0" w:after="0"/>
              <w:jc w:val="left"/>
              <w:rPr>
                <w:rFonts w:ascii="Arial" w:hAnsi="Arial" w:cs="Arial"/>
                <w:b/>
                <w:bCs/>
                <w:i/>
                <w:sz w:val="16"/>
                <w:szCs w:val="16"/>
              </w:rPr>
            </w:pPr>
          </w:p>
        </w:tc>
      </w:tr>
    </w:tbl>
    <w:p w:rsidR="00BD47EF" w:rsidRPr="00F04819" w:rsidRDefault="00BD47EF" w:rsidP="004B27DB">
      <w:pPr>
        <w:pStyle w:val="NormalnyWeb"/>
        <w:spacing w:before="0" w:beforeAutospacing="0" w:after="0"/>
        <w:ind w:left="720"/>
        <w:rPr>
          <w:rFonts w:ascii="Arial" w:hAnsi="Arial" w:cs="Arial"/>
          <w:b/>
          <w:sz w:val="16"/>
          <w:szCs w:val="16"/>
        </w:rPr>
      </w:pPr>
    </w:p>
    <w:sectPr w:rsidR="00BD47EF" w:rsidRPr="00F048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B9" w:rsidRDefault="005829B9" w:rsidP="0068222F">
      <w:pPr>
        <w:spacing w:after="0" w:line="240" w:lineRule="auto"/>
      </w:pPr>
      <w:r>
        <w:separator/>
      </w:r>
    </w:p>
  </w:endnote>
  <w:endnote w:type="continuationSeparator" w:id="0">
    <w:p w:rsidR="005829B9" w:rsidRDefault="005829B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B9" w:rsidRDefault="005829B9" w:rsidP="0068222F">
      <w:pPr>
        <w:spacing w:after="0" w:line="240" w:lineRule="auto"/>
      </w:pPr>
      <w:r>
        <w:separator/>
      </w:r>
    </w:p>
  </w:footnote>
  <w:footnote w:type="continuationSeparator" w:id="0">
    <w:p w:rsidR="005829B9" w:rsidRDefault="005829B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4"/>
  </w:num>
  <w:num w:numId="7">
    <w:abstractNumId w:val="22"/>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20"/>
  </w:num>
  <w:num w:numId="18">
    <w:abstractNumId w:val="18"/>
  </w:num>
  <w:num w:numId="19">
    <w:abstractNumId w:val="21"/>
  </w:num>
  <w:num w:numId="20">
    <w:abstractNumId w:val="19"/>
  </w:num>
  <w:num w:numId="21">
    <w:abstractNumId w:val="6"/>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68222F"/>
    <w:rsid w:val="000001EE"/>
    <w:rsid w:val="000036D8"/>
    <w:rsid w:val="00005AA7"/>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613F"/>
    <w:rsid w:val="00225F9A"/>
    <w:rsid w:val="00227B38"/>
    <w:rsid w:val="00227D43"/>
    <w:rsid w:val="002316E5"/>
    <w:rsid w:val="00237CA8"/>
    <w:rsid w:val="00252150"/>
    <w:rsid w:val="00264D4B"/>
    <w:rsid w:val="00274A8D"/>
    <w:rsid w:val="0028502E"/>
    <w:rsid w:val="0028583B"/>
    <w:rsid w:val="002920CF"/>
    <w:rsid w:val="002925AA"/>
    <w:rsid w:val="0029763F"/>
    <w:rsid w:val="002B0E09"/>
    <w:rsid w:val="002B18F0"/>
    <w:rsid w:val="002B7A33"/>
    <w:rsid w:val="002C628B"/>
    <w:rsid w:val="002C6C38"/>
    <w:rsid w:val="002E29AF"/>
    <w:rsid w:val="002E565B"/>
    <w:rsid w:val="00302FE6"/>
    <w:rsid w:val="0030420F"/>
    <w:rsid w:val="00326AA8"/>
    <w:rsid w:val="003557D9"/>
    <w:rsid w:val="0036469B"/>
    <w:rsid w:val="00375E28"/>
    <w:rsid w:val="00377137"/>
    <w:rsid w:val="00396265"/>
    <w:rsid w:val="003A1C39"/>
    <w:rsid w:val="003A3DF3"/>
    <w:rsid w:val="003A7E0C"/>
    <w:rsid w:val="003D513E"/>
    <w:rsid w:val="003F3C36"/>
    <w:rsid w:val="00414DF7"/>
    <w:rsid w:val="00415D18"/>
    <w:rsid w:val="00440D70"/>
    <w:rsid w:val="00441A7D"/>
    <w:rsid w:val="004462F6"/>
    <w:rsid w:val="0044730A"/>
    <w:rsid w:val="00447DA4"/>
    <w:rsid w:val="0046115A"/>
    <w:rsid w:val="00464015"/>
    <w:rsid w:val="00490994"/>
    <w:rsid w:val="00495F6A"/>
    <w:rsid w:val="00496DA9"/>
    <w:rsid w:val="004A684B"/>
    <w:rsid w:val="004B27DB"/>
    <w:rsid w:val="004B3F4A"/>
    <w:rsid w:val="004B5E9A"/>
    <w:rsid w:val="004B6284"/>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829B9"/>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7D16"/>
    <w:rsid w:val="006C030D"/>
    <w:rsid w:val="006C2D7E"/>
    <w:rsid w:val="006C5264"/>
    <w:rsid w:val="006C6B8B"/>
    <w:rsid w:val="006D4F9E"/>
    <w:rsid w:val="006E2055"/>
    <w:rsid w:val="006E47AE"/>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16CDC"/>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200F"/>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6108A"/>
    <w:rsid w:val="00A7293E"/>
    <w:rsid w:val="00A775B8"/>
    <w:rsid w:val="00A90496"/>
    <w:rsid w:val="00AB20DF"/>
    <w:rsid w:val="00AD2BBA"/>
    <w:rsid w:val="00AD2D39"/>
    <w:rsid w:val="00AE302C"/>
    <w:rsid w:val="00AE3057"/>
    <w:rsid w:val="00AE7751"/>
    <w:rsid w:val="00AF0778"/>
    <w:rsid w:val="00AF24BC"/>
    <w:rsid w:val="00AF37F1"/>
    <w:rsid w:val="00AF3AB3"/>
    <w:rsid w:val="00AF6FB2"/>
    <w:rsid w:val="00B14A24"/>
    <w:rsid w:val="00B15C9E"/>
    <w:rsid w:val="00B36003"/>
    <w:rsid w:val="00B40D5F"/>
    <w:rsid w:val="00B55A98"/>
    <w:rsid w:val="00B61682"/>
    <w:rsid w:val="00B63C3D"/>
    <w:rsid w:val="00BA2763"/>
    <w:rsid w:val="00BB2383"/>
    <w:rsid w:val="00BB777C"/>
    <w:rsid w:val="00BC7FDC"/>
    <w:rsid w:val="00BD35C1"/>
    <w:rsid w:val="00BD4182"/>
    <w:rsid w:val="00BD47EF"/>
    <w:rsid w:val="00BD5F7B"/>
    <w:rsid w:val="00BE0835"/>
    <w:rsid w:val="00C01595"/>
    <w:rsid w:val="00C13CD2"/>
    <w:rsid w:val="00C24781"/>
    <w:rsid w:val="00C35D63"/>
    <w:rsid w:val="00C44EC0"/>
    <w:rsid w:val="00C45283"/>
    <w:rsid w:val="00C632D9"/>
    <w:rsid w:val="00C6796A"/>
    <w:rsid w:val="00C67B36"/>
    <w:rsid w:val="00C7582B"/>
    <w:rsid w:val="00C91FFE"/>
    <w:rsid w:val="00CA4357"/>
    <w:rsid w:val="00CB27C3"/>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974D3"/>
    <w:rsid w:val="00EA42BF"/>
    <w:rsid w:val="00ED6B05"/>
    <w:rsid w:val="00EE12E7"/>
    <w:rsid w:val="00EF2889"/>
    <w:rsid w:val="00EF5BA0"/>
    <w:rsid w:val="00F02367"/>
    <w:rsid w:val="00F04819"/>
    <w:rsid w:val="00F32A68"/>
    <w:rsid w:val="00F35BEE"/>
    <w:rsid w:val="00F36804"/>
    <w:rsid w:val="00F50F3A"/>
    <w:rsid w:val="00F51893"/>
    <w:rsid w:val="00F51BDC"/>
    <w:rsid w:val="00F565EF"/>
    <w:rsid w:val="00F61C6A"/>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AB642-1EA4-41D0-A7AC-C8B0754F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773</Words>
  <Characters>4644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5</cp:revision>
  <cp:lastPrinted>2018-07-23T06:44:00Z</cp:lastPrinted>
  <dcterms:created xsi:type="dcterms:W3CDTF">2018-07-23T06:26:00Z</dcterms:created>
  <dcterms:modified xsi:type="dcterms:W3CDTF">2018-07-23T06:45:00Z</dcterms:modified>
</cp:coreProperties>
</file>