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93"/>
        <w:gridCol w:w="738"/>
        <w:gridCol w:w="2085"/>
        <w:gridCol w:w="1905"/>
        <w:gridCol w:w="2181"/>
        <w:gridCol w:w="2112"/>
        <w:gridCol w:w="2204"/>
      </w:tblGrid>
      <w:tr w:rsidR="00D94823" w:rsidRPr="00D94823" w:rsidTr="00D94823">
        <w:trPr>
          <w:trHeight w:val="434"/>
        </w:trPr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 xml:space="preserve">PZD 11.252.3.17.2018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94823" w:rsidRPr="00D94823" w:rsidTr="00D94823">
        <w:trPr>
          <w:trHeight w:val="284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Toruń, dn. 24.09.2018r. 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94823" w:rsidRPr="00D94823" w:rsidTr="00D94823">
        <w:trPr>
          <w:trHeight w:val="1471"/>
        </w:trPr>
        <w:tc>
          <w:tcPr>
            <w:tcW w:w="14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433" w:rsidRPr="007810E8" w:rsidRDefault="00D94823" w:rsidP="001124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>INFORMACJA</w:t>
            </w: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z otwarcia ofert w związku z brzmieniem art. 86 ust 5 ustawy z dnia 29 stycznia 2004 r. – Prawo zamówień publicznych (Dz. U. z 2015 r. poz. 2164 z </w:t>
            </w:r>
            <w:proofErr w:type="spellStart"/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>późn</w:t>
            </w:r>
            <w:proofErr w:type="spellEnd"/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>. zm.) dla postępowania pn.:</w:t>
            </w: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  </w:t>
            </w:r>
            <w:r w:rsidR="00112433" w:rsidRPr="007810E8">
              <w:rPr>
                <w:rFonts w:ascii="Arial" w:hAnsi="Arial" w:cs="Arial"/>
                <w:b/>
                <w:bCs/>
                <w:sz w:val="20"/>
                <w:szCs w:val="20"/>
              </w:rPr>
              <w:t>Opracowanie dokumentacji projektowej wraz z uzyskaniem</w:t>
            </w:r>
          </w:p>
          <w:p w:rsidR="00112433" w:rsidRPr="007810E8" w:rsidRDefault="00112433" w:rsidP="001124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pozwolenia na budowę drogi rowerowej: Dobrzejewice – Łążyn II – Zębowo – do granicy Powiatu oraz granica </w:t>
            </w:r>
            <w:proofErr w:type="spellStart"/>
            <w:r w:rsidRPr="007810E8">
              <w:rPr>
                <w:rFonts w:ascii="Arial" w:hAnsi="Arial" w:cs="Arial"/>
                <w:b/>
                <w:bCs/>
                <w:sz w:val="20"/>
                <w:szCs w:val="20"/>
              </w:rPr>
              <w:t>powiatu</w:t>
            </w:r>
            <w:proofErr w:type="spellEnd"/>
            <w:r w:rsidRPr="00781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toruńskiego – Mazowsze</w:t>
            </w:r>
          </w:p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</w:t>
            </w:r>
          </w:p>
        </w:tc>
      </w:tr>
      <w:tr w:rsidR="00D94823" w:rsidRPr="00D94823" w:rsidTr="00D94823">
        <w:trPr>
          <w:trHeight w:val="317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94823" w:rsidRPr="00D94823" w:rsidTr="00D94823">
        <w:trPr>
          <w:trHeight w:val="401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RANGE!A5:E9"/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bookmarkEnd w:id="0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Wykonawcy, adres </w:t>
            </w:r>
          </w:p>
        </w:tc>
      </w:tr>
      <w:tr w:rsidR="00D94823" w:rsidRPr="00D94823" w:rsidTr="00D94823">
        <w:trPr>
          <w:trHeight w:val="142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948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KFG Sp. z o.o. sp. K. ul. Wilczak 15, 61-623 Poznań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948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Biuro Projektowe Renata </w:t>
            </w:r>
            <w:proofErr w:type="spellStart"/>
            <w:r w:rsidRPr="00D948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Krajczewska-Jędrusiak</w:t>
            </w:r>
            <w:proofErr w:type="spellEnd"/>
            <w:r w:rsidRPr="00D948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, ul. Żwirki Wigury 9/1, 87-840 Lubień Kujawski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948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MBZ </w:t>
            </w:r>
            <w:proofErr w:type="spellStart"/>
            <w:r w:rsidRPr="00D948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Andler</w:t>
            </w:r>
            <w:proofErr w:type="spellEnd"/>
            <w:r w:rsidRPr="00D948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, Tomczak, ul. Maślana 8/10, Włocławek 87-800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948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ZNAK Gdańsk, Sp. z o.o., ul. Potęgowska 12/66</w:t>
            </w:r>
            <w:r w:rsidRPr="00D948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br/>
              <w:t>80-174 Gdańsk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948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Usługi Drogowe Sergiusz Makowski, 87-800 Włocławek, ul. Kaliska 87a</w:t>
            </w:r>
          </w:p>
        </w:tc>
      </w:tr>
      <w:tr w:rsidR="00D94823" w:rsidRPr="00D94823" w:rsidTr="00D94823">
        <w:trPr>
          <w:trHeight w:val="401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>1. Cena brutto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>60%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948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277 000,-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948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178 350,-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948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298 890,-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948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284 000,-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948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200 224,-</w:t>
            </w:r>
          </w:p>
        </w:tc>
      </w:tr>
      <w:tr w:rsidR="00D94823" w:rsidRPr="00D94823" w:rsidTr="00D94823">
        <w:trPr>
          <w:trHeight w:val="1069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>2. Doświadczenie projektanta na ilość inwestycji (2 km)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>20%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>8 inwestycji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>5 inwestycji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>5 inwestycji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>7 inwestycji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>4 inwestycje</w:t>
            </w:r>
          </w:p>
        </w:tc>
      </w:tr>
      <w:tr w:rsidR="00D94823" w:rsidRPr="00D94823" w:rsidTr="00D94823">
        <w:trPr>
          <w:trHeight w:val="869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>3. Doświadczenie w uzyskaniu ZRID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>20%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>8 inwestycji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>4 inwestycje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>5 inwestycji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>8 inwestycji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23" w:rsidRPr="00D94823" w:rsidRDefault="00D94823" w:rsidP="00D9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>3 inwestycje</w:t>
            </w:r>
          </w:p>
        </w:tc>
      </w:tr>
      <w:tr w:rsidR="00D94823" w:rsidRPr="00D94823" w:rsidTr="00D94823">
        <w:trPr>
          <w:trHeight w:val="317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94823" w:rsidRPr="00D94823" w:rsidTr="00D94823">
        <w:trPr>
          <w:trHeight w:val="317"/>
        </w:trPr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 xml:space="preserve">Kwota przeznaczona na realizację zamówienia: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823">
              <w:rPr>
                <w:rFonts w:ascii="Arial" w:eastAsia="Times New Roman" w:hAnsi="Arial" w:cs="Arial"/>
                <w:color w:val="000000"/>
                <w:lang w:eastAsia="pl-PL"/>
              </w:rPr>
              <w:t>180 tyś zł brutto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23" w:rsidRPr="00D94823" w:rsidRDefault="00D94823" w:rsidP="00D9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C361DC" w:rsidRDefault="00C361DC"/>
    <w:sectPr w:rsidR="00C361DC" w:rsidSect="00D948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4823"/>
    <w:rsid w:val="00112433"/>
    <w:rsid w:val="00550262"/>
    <w:rsid w:val="0079701A"/>
    <w:rsid w:val="00C361DC"/>
    <w:rsid w:val="00D9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</cp:revision>
  <dcterms:created xsi:type="dcterms:W3CDTF">2018-09-24T10:38:00Z</dcterms:created>
  <dcterms:modified xsi:type="dcterms:W3CDTF">2018-09-24T11:34:00Z</dcterms:modified>
</cp:coreProperties>
</file>