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E36" w:rsidRPr="00E110A4" w:rsidRDefault="00056E36" w:rsidP="00056E36">
      <w:pPr>
        <w:autoSpaceDE w:val="0"/>
        <w:autoSpaceDN w:val="0"/>
        <w:adjustRightInd w:val="0"/>
        <w:spacing w:after="0" w:line="240" w:lineRule="auto"/>
        <w:jc w:val="center"/>
        <w:rPr>
          <w:rFonts w:ascii="Times New Roman" w:eastAsia="Times New Roman" w:hAnsi="Times New Roman" w:cs="Times New Roman"/>
          <w:b/>
          <w:bCs/>
          <w:lang w:eastAsia="pl-PL"/>
        </w:rPr>
      </w:pPr>
      <w:r w:rsidRPr="00E110A4">
        <w:rPr>
          <w:rFonts w:ascii="Times New Roman" w:eastAsia="Times New Roman" w:hAnsi="Times New Roman" w:cs="Times New Roman"/>
          <w:b/>
          <w:bCs/>
          <w:lang w:eastAsia="pl-PL"/>
        </w:rPr>
        <w:t xml:space="preserve">UMOWA POWIERZENIA PRZETWARZANIA DANYCH OSOBOWYCH </w:t>
      </w:r>
    </w:p>
    <w:p w:rsidR="00056E36" w:rsidRPr="00E110A4" w:rsidRDefault="00056E36" w:rsidP="00056E36">
      <w:pPr>
        <w:autoSpaceDE w:val="0"/>
        <w:autoSpaceDN w:val="0"/>
        <w:adjustRightInd w:val="0"/>
        <w:spacing w:after="0" w:line="240" w:lineRule="auto"/>
        <w:rPr>
          <w:rFonts w:ascii="Times New Roman" w:eastAsia="Times New Roman" w:hAnsi="Times New Roman" w:cs="Times New Roman"/>
          <w:lang w:eastAsia="pl-PL"/>
        </w:rPr>
      </w:pPr>
    </w:p>
    <w:p w:rsidR="00CC17AB" w:rsidRDefault="00056E36" w:rsidP="00056E36">
      <w:pPr>
        <w:spacing w:after="0" w:line="240" w:lineRule="auto"/>
        <w:rPr>
          <w:rFonts w:ascii="Times New Roman" w:hAnsi="Times New Roman" w:cs="Times New Roman"/>
        </w:rPr>
      </w:pPr>
      <w:r w:rsidRPr="00E110A4">
        <w:rPr>
          <w:rFonts w:ascii="Times New Roman" w:hAnsi="Times New Roman" w:cs="Times New Roman"/>
        </w:rPr>
        <w:t>Pomiędzy:</w:t>
      </w:r>
      <w:r w:rsidRPr="00E110A4">
        <w:rPr>
          <w:rFonts w:ascii="Times New Roman" w:hAnsi="Times New Roman" w:cs="Times New Roman"/>
        </w:rPr>
        <w:br/>
        <w:t>Powiatem Toruńskim reprezentowanym przez Zarząd Powiatu</w:t>
      </w:r>
      <w:r w:rsidR="00CC17AB" w:rsidRPr="00CC17AB">
        <w:rPr>
          <w:rFonts w:ascii="Times New Roman" w:hAnsi="Times New Roman" w:cs="Times New Roman"/>
        </w:rPr>
        <w:t xml:space="preserve"> </w:t>
      </w:r>
      <w:r w:rsidR="00CC17AB" w:rsidRPr="00E110A4">
        <w:rPr>
          <w:rFonts w:ascii="Times New Roman" w:hAnsi="Times New Roman" w:cs="Times New Roman"/>
        </w:rPr>
        <w:t>z siedzibą w Toruniu</w:t>
      </w:r>
      <w:r w:rsidR="00CC17AB">
        <w:rPr>
          <w:rFonts w:ascii="Times New Roman" w:hAnsi="Times New Roman" w:cs="Times New Roman"/>
        </w:rPr>
        <w:t>,</w:t>
      </w:r>
    </w:p>
    <w:p w:rsidR="00056E36" w:rsidRPr="00E110A4" w:rsidRDefault="00CC17AB" w:rsidP="00056E36">
      <w:pPr>
        <w:spacing w:after="0" w:line="240" w:lineRule="auto"/>
        <w:rPr>
          <w:rFonts w:ascii="Times New Roman" w:hAnsi="Times New Roman" w:cs="Times New Roman"/>
        </w:rPr>
      </w:pPr>
      <w:r w:rsidRPr="00E110A4">
        <w:rPr>
          <w:rFonts w:ascii="Times New Roman" w:hAnsi="Times New Roman" w:cs="Times New Roman"/>
        </w:rPr>
        <w:t>ul. Towarowa 4-6</w:t>
      </w:r>
      <w:r>
        <w:rPr>
          <w:rFonts w:ascii="Times New Roman" w:hAnsi="Times New Roman" w:cs="Times New Roman"/>
        </w:rPr>
        <w:t>,</w:t>
      </w:r>
      <w:r w:rsidRPr="00E110A4">
        <w:rPr>
          <w:rFonts w:ascii="Times New Roman" w:hAnsi="Times New Roman" w:cs="Times New Roman"/>
        </w:rPr>
        <w:t xml:space="preserve"> </w:t>
      </w:r>
      <w:r w:rsidRPr="00E110A4">
        <w:rPr>
          <w:rFonts w:ascii="Times New Roman" w:hAnsi="Times New Roman" w:cs="Times New Roman"/>
        </w:rPr>
        <w:br/>
      </w:r>
      <w:bookmarkStart w:id="0" w:name="_GoBack"/>
      <w:bookmarkEnd w:id="0"/>
      <w:r w:rsidR="00056E36" w:rsidRPr="00E110A4">
        <w:rPr>
          <w:rFonts w:ascii="Times New Roman" w:hAnsi="Times New Roman" w:cs="Times New Roman"/>
        </w:rPr>
        <w:t>w imieniu, którego działają:</w:t>
      </w:r>
    </w:p>
    <w:p w:rsidR="00056E36" w:rsidRPr="00E110A4" w:rsidRDefault="00CC17AB" w:rsidP="00056E36">
      <w:pPr>
        <w:spacing w:after="0" w:line="240" w:lineRule="auto"/>
        <w:rPr>
          <w:rFonts w:ascii="Times New Roman" w:hAnsi="Times New Roman" w:cs="Times New Roman"/>
        </w:rPr>
      </w:pPr>
      <w:r>
        <w:rPr>
          <w:rFonts w:ascii="Times New Roman" w:hAnsi="Times New Roman" w:cs="Times New Roman"/>
        </w:rPr>
        <w:t xml:space="preserve">Starosta Toruński Marek Olszewski </w:t>
      </w:r>
    </w:p>
    <w:p w:rsidR="00056E36" w:rsidRPr="00E110A4" w:rsidRDefault="00CC17AB" w:rsidP="00056E36">
      <w:pPr>
        <w:spacing w:after="0" w:line="240" w:lineRule="auto"/>
        <w:rPr>
          <w:rFonts w:ascii="Times New Roman" w:hAnsi="Times New Roman" w:cs="Times New Roman"/>
        </w:rPr>
      </w:pPr>
      <w:r>
        <w:rPr>
          <w:rFonts w:ascii="Times New Roman" w:hAnsi="Times New Roman" w:cs="Times New Roman"/>
        </w:rPr>
        <w:t xml:space="preserve">Wicestarosta Toruński Michał </w:t>
      </w:r>
      <w:proofErr w:type="spellStart"/>
      <w:r>
        <w:rPr>
          <w:rFonts w:ascii="Times New Roman" w:hAnsi="Times New Roman" w:cs="Times New Roman"/>
        </w:rPr>
        <w:t>Ramlau</w:t>
      </w:r>
      <w:proofErr w:type="spellEnd"/>
      <w:r w:rsidR="00056E36" w:rsidRPr="00E110A4">
        <w:rPr>
          <w:rFonts w:ascii="Times New Roman" w:hAnsi="Times New Roman" w:cs="Times New Roman"/>
        </w:rPr>
        <w:br/>
      </w:r>
      <w:r w:rsidR="00EC046B">
        <w:rPr>
          <w:rFonts w:ascii="Times New Roman" w:hAnsi="Times New Roman" w:cs="Times New Roman"/>
        </w:rPr>
        <w:t>zwaną w treści</w:t>
      </w:r>
      <w:r w:rsidR="00056E36" w:rsidRPr="00E110A4">
        <w:rPr>
          <w:rFonts w:ascii="Times New Roman" w:hAnsi="Times New Roman" w:cs="Times New Roman"/>
        </w:rPr>
        <w:t xml:space="preserve"> Umowy </w:t>
      </w:r>
      <w:r w:rsidR="00056E36" w:rsidRPr="00E110A4">
        <w:rPr>
          <w:rFonts w:ascii="Times New Roman" w:hAnsi="Times New Roman" w:cs="Times New Roman"/>
          <w:b/>
        </w:rPr>
        <w:t>„Administratorem”</w:t>
      </w:r>
    </w:p>
    <w:p w:rsidR="00056E36" w:rsidRPr="00E110A4" w:rsidRDefault="00056E36" w:rsidP="00056E36">
      <w:pPr>
        <w:spacing w:after="0" w:line="240" w:lineRule="auto"/>
        <w:rPr>
          <w:rFonts w:ascii="Times New Roman" w:hAnsi="Times New Roman" w:cs="Times New Roman"/>
        </w:rPr>
      </w:pPr>
      <w:r w:rsidRPr="00E110A4">
        <w:rPr>
          <w:rFonts w:ascii="Times New Roman" w:hAnsi="Times New Roman" w:cs="Times New Roman"/>
        </w:rPr>
        <w:t>a</w:t>
      </w:r>
    </w:p>
    <w:p w:rsidR="00056E36" w:rsidRDefault="007C3DF5" w:rsidP="00056E36">
      <w:pPr>
        <w:spacing w:after="0" w:line="240" w:lineRule="auto"/>
        <w:rPr>
          <w:rFonts w:ascii="Times New Roman" w:hAnsi="Times New Roman" w:cs="Times New Roman"/>
          <w:b/>
        </w:rPr>
      </w:pPr>
      <w:r w:rsidRPr="00AD3646">
        <w:rPr>
          <w:rFonts w:ascii="Times New Roman" w:hAnsi="Times New Roman" w:cs="Times New Roman"/>
        </w:rPr>
        <w:t xml:space="preserve"> </w:t>
      </w:r>
      <w:r w:rsidR="00AD3646" w:rsidRPr="00AD3646">
        <w:rPr>
          <w:rFonts w:ascii="Times New Roman" w:hAnsi="Times New Roman" w:cs="Times New Roman"/>
        </w:rPr>
        <w:t>…</w:t>
      </w:r>
      <w:r w:rsidR="00056E36" w:rsidRPr="00821BDB">
        <w:rPr>
          <w:rFonts w:ascii="Times New Roman" w:hAnsi="Times New Roman" w:cs="Times New Roman"/>
          <w:b/>
        </w:rPr>
        <w:br/>
      </w:r>
      <w:r w:rsidR="00EC046B">
        <w:rPr>
          <w:rFonts w:ascii="Times New Roman" w:hAnsi="Times New Roman" w:cs="Times New Roman"/>
        </w:rPr>
        <w:t>zwany w treści</w:t>
      </w:r>
      <w:r w:rsidR="00056E36" w:rsidRPr="00E110A4">
        <w:rPr>
          <w:rFonts w:ascii="Times New Roman" w:hAnsi="Times New Roman" w:cs="Times New Roman"/>
        </w:rPr>
        <w:t xml:space="preserve"> Umowy </w:t>
      </w:r>
      <w:r w:rsidR="00056E36" w:rsidRPr="00E110A4">
        <w:rPr>
          <w:rFonts w:ascii="Times New Roman" w:hAnsi="Times New Roman" w:cs="Times New Roman"/>
          <w:b/>
        </w:rPr>
        <w:t>„Procesorem”</w:t>
      </w:r>
      <w:r w:rsidR="00056E36" w:rsidRPr="00E110A4">
        <w:rPr>
          <w:rFonts w:ascii="Times New Roman" w:hAnsi="Times New Roman" w:cs="Times New Roman"/>
        </w:rPr>
        <w:t xml:space="preserve"> lub </w:t>
      </w:r>
      <w:r w:rsidR="00056E36" w:rsidRPr="00E110A4">
        <w:rPr>
          <w:rFonts w:ascii="Times New Roman" w:hAnsi="Times New Roman" w:cs="Times New Roman"/>
          <w:b/>
        </w:rPr>
        <w:t>„Przetwarzającym”</w:t>
      </w:r>
      <w:r w:rsidR="00056E36" w:rsidRPr="00E110A4">
        <w:rPr>
          <w:rFonts w:ascii="Times New Roman" w:hAnsi="Times New Roman" w:cs="Times New Roman"/>
        </w:rPr>
        <w:t>,</w:t>
      </w:r>
      <w:r w:rsidR="00056E36" w:rsidRPr="00E110A4">
        <w:rPr>
          <w:rFonts w:ascii="Times New Roman" w:hAnsi="Times New Roman" w:cs="Times New Roman"/>
        </w:rPr>
        <w:br/>
        <w:t xml:space="preserve">w  dalszej części Umowy Administrator i Procesor są nazywani łącznie </w:t>
      </w:r>
      <w:r w:rsidR="00056E36" w:rsidRPr="00E110A4">
        <w:rPr>
          <w:rFonts w:ascii="Times New Roman" w:hAnsi="Times New Roman" w:cs="Times New Roman"/>
          <w:b/>
        </w:rPr>
        <w:t>„Stronami”</w:t>
      </w:r>
      <w:r w:rsidR="00FF527D">
        <w:rPr>
          <w:rFonts w:ascii="Times New Roman" w:hAnsi="Times New Roman" w:cs="Times New Roman"/>
        </w:rPr>
        <w:t xml:space="preserve"> lub każde </w:t>
      </w:r>
      <w:r w:rsidR="00056E36" w:rsidRPr="00E110A4">
        <w:rPr>
          <w:rFonts w:ascii="Times New Roman" w:hAnsi="Times New Roman" w:cs="Times New Roman"/>
        </w:rPr>
        <w:t xml:space="preserve">oddzielenie </w:t>
      </w:r>
      <w:r w:rsidR="00056E36" w:rsidRPr="00E110A4">
        <w:rPr>
          <w:rFonts w:ascii="Times New Roman" w:hAnsi="Times New Roman" w:cs="Times New Roman"/>
          <w:b/>
        </w:rPr>
        <w:t>„Stroną”</w:t>
      </w:r>
    </w:p>
    <w:p w:rsidR="00AD3646" w:rsidRPr="00E110A4" w:rsidRDefault="00AD3646" w:rsidP="00056E36">
      <w:pPr>
        <w:spacing w:after="0" w:line="240" w:lineRule="auto"/>
        <w:rPr>
          <w:rFonts w:ascii="Times New Roman" w:hAnsi="Times New Roman" w:cs="Times New Roman"/>
          <w:b/>
        </w:rPr>
      </w:pP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b/>
        </w:rPr>
        <w:t>§ 1</w:t>
      </w:r>
    </w:p>
    <w:p w:rsidR="00056E36" w:rsidRDefault="00056E36" w:rsidP="00056E36">
      <w:pPr>
        <w:numPr>
          <w:ilvl w:val="0"/>
          <w:numId w:val="21"/>
        </w:numPr>
        <w:spacing w:after="0" w:line="240" w:lineRule="auto"/>
        <w:ind w:left="567" w:hanging="567"/>
        <w:jc w:val="both"/>
        <w:rPr>
          <w:rFonts w:ascii="Times New Roman" w:hAnsi="Times New Roman" w:cs="Times New Roman"/>
        </w:rPr>
      </w:pPr>
      <w:r w:rsidRPr="00E110A4">
        <w:rPr>
          <w:rFonts w:ascii="Times New Roman" w:hAnsi="Times New Roman" w:cs="Times New Roman"/>
        </w:rPr>
        <w:t>Strony zawarły w dniu</w:t>
      </w:r>
      <w:r w:rsidR="00FF527D">
        <w:rPr>
          <w:rFonts w:ascii="Times New Roman" w:hAnsi="Times New Roman" w:cs="Times New Roman"/>
        </w:rPr>
        <w:t xml:space="preserve"> …</w:t>
      </w:r>
      <w:r w:rsidR="007C3DF5">
        <w:rPr>
          <w:rFonts w:ascii="Times New Roman" w:hAnsi="Times New Roman" w:cs="Times New Roman"/>
        </w:rPr>
        <w:t xml:space="preserve">  umowę</w:t>
      </w:r>
      <w:r w:rsidRPr="00E110A4">
        <w:rPr>
          <w:rFonts w:ascii="Times New Roman" w:hAnsi="Times New Roman" w:cs="Times New Roman"/>
        </w:rPr>
        <w:t xml:space="preserve">  o świadc</w:t>
      </w:r>
      <w:r w:rsidR="007C3DF5">
        <w:rPr>
          <w:rFonts w:ascii="Times New Roman" w:hAnsi="Times New Roman" w:cs="Times New Roman"/>
        </w:rPr>
        <w:t>zenie usług:</w:t>
      </w:r>
    </w:p>
    <w:p w:rsidR="007C3DF5" w:rsidRPr="00FF527D" w:rsidRDefault="00AD3646" w:rsidP="007C3DF5">
      <w:pPr>
        <w:spacing w:after="0" w:line="240" w:lineRule="auto"/>
        <w:ind w:left="567"/>
        <w:jc w:val="both"/>
        <w:rPr>
          <w:rFonts w:ascii="Times New Roman" w:hAnsi="Times New Roman" w:cs="Times New Roman"/>
        </w:rPr>
      </w:pPr>
      <w:r w:rsidRPr="00FF527D">
        <w:rPr>
          <w:rFonts w:ascii="Times New Roman" w:hAnsi="Times New Roman" w:cs="Times New Roman"/>
        </w:rPr>
        <w:t>….</w:t>
      </w:r>
    </w:p>
    <w:p w:rsidR="00056E36" w:rsidRPr="00E110A4" w:rsidRDefault="00056E36" w:rsidP="00056E36">
      <w:pPr>
        <w:spacing w:after="0" w:line="240" w:lineRule="auto"/>
        <w:jc w:val="both"/>
        <w:rPr>
          <w:rFonts w:ascii="Times New Roman" w:hAnsi="Times New Roman" w:cs="Times New Roman"/>
        </w:rPr>
      </w:pPr>
      <w:r w:rsidRPr="00E110A4">
        <w:rPr>
          <w:rFonts w:ascii="Times New Roman" w:hAnsi="Times New Roman" w:cs="Times New Roman"/>
        </w:rPr>
        <w:t xml:space="preserve">          </w:t>
      </w:r>
      <w:r w:rsidR="00FF527D">
        <w:rPr>
          <w:rFonts w:ascii="Times New Roman" w:hAnsi="Times New Roman" w:cs="Times New Roman"/>
        </w:rPr>
        <w:t>zwaną</w:t>
      </w:r>
      <w:r w:rsidRPr="00E110A4">
        <w:rPr>
          <w:rFonts w:ascii="Times New Roman" w:hAnsi="Times New Roman" w:cs="Times New Roman"/>
        </w:rPr>
        <w:t xml:space="preserve"> dalej „Umową usługi” .</w:t>
      </w:r>
    </w:p>
    <w:p w:rsidR="00056E36" w:rsidRPr="00E110A4" w:rsidRDefault="00056E36" w:rsidP="00056E36">
      <w:pPr>
        <w:numPr>
          <w:ilvl w:val="0"/>
          <w:numId w:val="21"/>
        </w:numPr>
        <w:spacing w:after="0" w:line="240" w:lineRule="auto"/>
        <w:ind w:left="567" w:hanging="567"/>
        <w:jc w:val="both"/>
        <w:rPr>
          <w:rFonts w:ascii="Times New Roman" w:hAnsi="Times New Roman" w:cs="Times New Roman"/>
        </w:rPr>
      </w:pPr>
      <w:r w:rsidRPr="00E110A4">
        <w:rPr>
          <w:rFonts w:ascii="Times New Roman" w:hAnsi="Times New Roman" w:cs="Times New Roman"/>
        </w:rPr>
        <w:t>Mając na uwadze, że umowa wskazana powyżej dotyczy przetwarzania danych osobowych, na podstawie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jako: ,,RODO") Administrator powierzenia przetwarzania danych osobowych Procesorowi.</w:t>
      </w:r>
    </w:p>
    <w:p w:rsidR="00056E36" w:rsidRPr="0079350F" w:rsidRDefault="00056E36" w:rsidP="00056E36">
      <w:pPr>
        <w:numPr>
          <w:ilvl w:val="0"/>
          <w:numId w:val="21"/>
        </w:numPr>
        <w:spacing w:after="0" w:line="240" w:lineRule="auto"/>
        <w:ind w:left="567" w:hanging="567"/>
        <w:jc w:val="both"/>
        <w:rPr>
          <w:rFonts w:ascii="Times New Roman" w:hAnsi="Times New Roman" w:cs="Times New Roman"/>
        </w:rPr>
      </w:pPr>
      <w:r w:rsidRPr="0079350F">
        <w:rPr>
          <w:rFonts w:ascii="Times New Roman" w:hAnsi="Times New Roman" w:cs="Times New Roman"/>
        </w:rPr>
        <w:t>Charakter powierzonych danych  osobowych przetwarzanych przez administratora:</w:t>
      </w:r>
      <w:r>
        <w:rPr>
          <w:rFonts w:ascii="Times New Roman" w:hAnsi="Times New Roman" w:cs="Times New Roman"/>
        </w:rPr>
        <w:t xml:space="preserve"> dane osobowe poprzednich i obecnych osób posiadających prawa do nieruchomości, przedstawicieli ustawowych tych osób i dane geodetów. </w:t>
      </w:r>
    </w:p>
    <w:p w:rsidR="00056E36" w:rsidRPr="00E110A4" w:rsidRDefault="00056E36" w:rsidP="00056E36">
      <w:pPr>
        <w:numPr>
          <w:ilvl w:val="0"/>
          <w:numId w:val="21"/>
        </w:numPr>
        <w:spacing w:after="0" w:line="240" w:lineRule="auto"/>
        <w:ind w:left="567" w:hanging="567"/>
        <w:jc w:val="both"/>
        <w:rPr>
          <w:rFonts w:ascii="Times New Roman" w:hAnsi="Times New Roman" w:cs="Times New Roman"/>
        </w:rPr>
      </w:pPr>
      <w:r w:rsidRPr="00E110A4">
        <w:rPr>
          <w:rFonts w:ascii="Times New Roman" w:hAnsi="Times New Roman" w:cs="Times New Roman"/>
        </w:rPr>
        <w:t xml:space="preserve">Procesor uprawniony jest do przetwarzania danych osobowych wyłącznie w celu wykonania umowy/umów określonych w ust. 1, </w:t>
      </w:r>
    </w:p>
    <w:p w:rsidR="00056E36" w:rsidRPr="00E110A4" w:rsidRDefault="00056E36" w:rsidP="00056E36">
      <w:pPr>
        <w:numPr>
          <w:ilvl w:val="0"/>
          <w:numId w:val="21"/>
        </w:numPr>
        <w:spacing w:after="0" w:line="240" w:lineRule="auto"/>
        <w:ind w:left="567" w:hanging="567"/>
        <w:jc w:val="both"/>
        <w:rPr>
          <w:rFonts w:ascii="Times New Roman" w:hAnsi="Times New Roman" w:cs="Times New Roman"/>
        </w:rPr>
      </w:pPr>
      <w:r w:rsidRPr="00E110A4">
        <w:rPr>
          <w:rFonts w:ascii="Times New Roman" w:hAnsi="Times New Roman" w:cs="Times New Roman"/>
        </w:rPr>
        <w:t>Procesor może przetwarzać powierzone mu dane osobowe dla  własnych celów jedynie w przypadku dysponowania w tym zakresie odrębną podstawą prawną, o czym ma obowiązek powiadomić osoby, których dane przetwarza.</w:t>
      </w:r>
    </w:p>
    <w:p w:rsidR="00056E36" w:rsidRDefault="00056E36" w:rsidP="00056E36">
      <w:pPr>
        <w:pStyle w:val="Akapitzlist"/>
        <w:spacing w:after="0" w:line="240" w:lineRule="auto"/>
        <w:ind w:left="360"/>
        <w:rPr>
          <w:sz w:val="22"/>
          <w:szCs w:val="22"/>
          <w:lang w:val="pl-PL"/>
        </w:rPr>
      </w:pPr>
    </w:p>
    <w:p w:rsidR="00AD3646" w:rsidRPr="00AD3646" w:rsidRDefault="00AD3646" w:rsidP="00056E36">
      <w:pPr>
        <w:pStyle w:val="Akapitzlist"/>
        <w:spacing w:after="0" w:line="240" w:lineRule="auto"/>
        <w:ind w:left="360"/>
        <w:rPr>
          <w:sz w:val="22"/>
          <w:szCs w:val="22"/>
          <w:lang w:val="pl-PL"/>
        </w:rPr>
      </w:pPr>
    </w:p>
    <w:p w:rsidR="00056E36" w:rsidRPr="00E110A4" w:rsidRDefault="00056E36" w:rsidP="00056E36">
      <w:pPr>
        <w:spacing w:after="0" w:line="240" w:lineRule="auto"/>
        <w:jc w:val="center"/>
        <w:rPr>
          <w:rFonts w:ascii="Times New Roman" w:hAnsi="Times New Roman" w:cs="Times New Roman"/>
          <w:b/>
          <w:bCs/>
        </w:rPr>
      </w:pPr>
      <w:r w:rsidRPr="00E110A4">
        <w:rPr>
          <w:rFonts w:ascii="Times New Roman" w:hAnsi="Times New Roman" w:cs="Times New Roman"/>
          <w:b/>
          <w:bCs/>
        </w:rPr>
        <w:t>§ 2</w:t>
      </w: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OŚWIADCZENIA I OBOWIĄZKI PROCESORA</w:t>
      </w:r>
    </w:p>
    <w:p w:rsidR="00056E36" w:rsidRPr="00E110A4" w:rsidRDefault="00056E36" w:rsidP="00056E36">
      <w:pPr>
        <w:widowControl w:val="0"/>
        <w:numPr>
          <w:ilvl w:val="0"/>
          <w:numId w:val="2"/>
        </w:numPr>
        <w:spacing w:after="0" w:line="240" w:lineRule="auto"/>
        <w:ind w:left="567" w:hanging="567"/>
        <w:jc w:val="both"/>
        <w:rPr>
          <w:rFonts w:ascii="Times New Roman" w:hAnsi="Times New Roman" w:cs="Times New Roman"/>
        </w:rPr>
      </w:pPr>
      <w:r w:rsidRPr="00E110A4">
        <w:rPr>
          <w:rFonts w:ascii="Times New Roman" w:hAnsi="Times New Roman" w:cs="Times New Roman"/>
        </w:rPr>
        <w:t xml:space="preserve">Procesor niniejszym oświadcza, że posiada zasoby infrastrukturalne, doświadczenie, wiedzę oraz wykwalifikowany personel, w zakresie umożliwiającym należyte wykonanie niniejszej Umowy, w zgodzie z obowiązującymi przepisami prawa. W szczególności Procesor oświadcza, że znane mu są zasady przetwarzania i zabezpieczenia danych osobowych wynikające z RODO. </w:t>
      </w:r>
    </w:p>
    <w:p w:rsidR="00056E36" w:rsidRPr="00E110A4" w:rsidRDefault="00056E36" w:rsidP="00056E36">
      <w:pPr>
        <w:widowControl w:val="0"/>
        <w:numPr>
          <w:ilvl w:val="0"/>
          <w:numId w:val="2"/>
        </w:numPr>
        <w:spacing w:after="0" w:line="240" w:lineRule="auto"/>
        <w:ind w:left="567" w:hanging="567"/>
        <w:rPr>
          <w:rFonts w:ascii="Times New Roman" w:hAnsi="Times New Roman" w:cs="Times New Roman"/>
        </w:rPr>
      </w:pPr>
      <w:r w:rsidRPr="00E110A4">
        <w:rPr>
          <w:rFonts w:ascii="Times New Roman" w:hAnsi="Times New Roman" w:cs="Times New Roman"/>
        </w:rPr>
        <w:t>Procesor jest zobowiązany:</w:t>
      </w:r>
    </w:p>
    <w:p w:rsidR="00056E36" w:rsidRPr="00E110A4" w:rsidRDefault="00056E36" w:rsidP="00056E36">
      <w:pPr>
        <w:widowControl w:val="0"/>
        <w:numPr>
          <w:ilvl w:val="0"/>
          <w:numId w:val="1"/>
        </w:numPr>
        <w:tabs>
          <w:tab w:val="left" w:pos="1134"/>
        </w:tabs>
        <w:spacing w:after="0" w:line="240" w:lineRule="auto"/>
        <w:ind w:left="1134" w:hanging="567"/>
        <w:jc w:val="both"/>
        <w:rPr>
          <w:rFonts w:ascii="Times New Roman" w:hAnsi="Times New Roman" w:cs="Times New Roman"/>
        </w:rPr>
      </w:pPr>
      <w:r w:rsidRPr="00E110A4">
        <w:rPr>
          <w:rFonts w:ascii="Times New Roman" w:hAnsi="Times New Roman" w:cs="Times New Roman"/>
        </w:rPr>
        <w:t>przetwarzać powierzone dane osobowe zgodnie z, polskimi przepisami przyjętymi w celu umożliwienia stosowania RODO, innymi obowiązującymi przepisami prawa oraz niniejszą Umową;</w:t>
      </w:r>
    </w:p>
    <w:p w:rsidR="00056E36" w:rsidRPr="00E110A4" w:rsidRDefault="00056E36" w:rsidP="00056E36">
      <w:pPr>
        <w:widowControl w:val="0"/>
        <w:numPr>
          <w:ilvl w:val="0"/>
          <w:numId w:val="1"/>
        </w:numPr>
        <w:tabs>
          <w:tab w:val="left" w:pos="1134"/>
        </w:tabs>
        <w:spacing w:after="0" w:line="240" w:lineRule="auto"/>
        <w:ind w:left="1134" w:hanging="567"/>
        <w:jc w:val="both"/>
        <w:rPr>
          <w:rFonts w:ascii="Times New Roman" w:hAnsi="Times New Roman" w:cs="Times New Roman"/>
        </w:rPr>
      </w:pPr>
      <w:r w:rsidRPr="00E110A4">
        <w:rPr>
          <w:rFonts w:ascii="Times New Roman" w:hAnsi="Times New Roman" w:cs="Times New Roman"/>
        </w:rPr>
        <w:t>przetwarzać powierzone mu dane osobowe wyłącznie na obszarze Europejskiego Obszaru Gospodarczego oraz na urządzeniach zarządzany</w:t>
      </w:r>
      <w:r>
        <w:rPr>
          <w:rFonts w:ascii="Times New Roman" w:hAnsi="Times New Roman" w:cs="Times New Roman"/>
        </w:rPr>
        <w:t xml:space="preserve">ch przez </w:t>
      </w:r>
      <w:r w:rsidRPr="00E110A4">
        <w:rPr>
          <w:rFonts w:ascii="Times New Roman" w:hAnsi="Times New Roman" w:cs="Times New Roman"/>
        </w:rPr>
        <w:t>Procesora i jego personel z zachowaniem zasad bezpieczeństwa i ochrony danych osobowych wymaganych przez obowiązujące przepisy prawa;</w:t>
      </w:r>
    </w:p>
    <w:p w:rsidR="00056E36" w:rsidRPr="00E110A4" w:rsidRDefault="00056E36" w:rsidP="00056E36">
      <w:pPr>
        <w:widowControl w:val="0"/>
        <w:numPr>
          <w:ilvl w:val="0"/>
          <w:numId w:val="1"/>
        </w:numPr>
        <w:tabs>
          <w:tab w:val="left" w:pos="1134"/>
        </w:tabs>
        <w:spacing w:after="0" w:line="240" w:lineRule="auto"/>
        <w:ind w:left="1134" w:hanging="567"/>
        <w:jc w:val="both"/>
        <w:rPr>
          <w:rFonts w:ascii="Times New Roman" w:hAnsi="Times New Roman" w:cs="Times New Roman"/>
        </w:rPr>
      </w:pPr>
      <w:r w:rsidRPr="00E110A4">
        <w:rPr>
          <w:rFonts w:ascii="Times New Roman" w:hAnsi="Times New Roman" w:cs="Times New Roman"/>
        </w:rPr>
        <w:t>udzielać dostępu do powierzonych danych osobowych wyłącznie osobom, które ze względu na zakres wykonywanych zadań otrzymały od Procesora upoważnienie do ich przetwarzania oraz wyłącznie w celu wykonywania obowiązków wynikających z Umowy usługi;</w:t>
      </w:r>
    </w:p>
    <w:p w:rsidR="00056E36" w:rsidRPr="00E110A4" w:rsidRDefault="00056E36" w:rsidP="00056E36">
      <w:pPr>
        <w:widowControl w:val="0"/>
        <w:numPr>
          <w:ilvl w:val="0"/>
          <w:numId w:val="1"/>
        </w:numPr>
        <w:tabs>
          <w:tab w:val="left" w:pos="1134"/>
        </w:tabs>
        <w:spacing w:after="0" w:line="240" w:lineRule="auto"/>
        <w:ind w:left="1134" w:hanging="567"/>
        <w:jc w:val="both"/>
        <w:rPr>
          <w:rFonts w:ascii="Times New Roman" w:hAnsi="Times New Roman" w:cs="Times New Roman"/>
        </w:rPr>
      </w:pPr>
      <w:r w:rsidRPr="00E110A4">
        <w:rPr>
          <w:rFonts w:ascii="Times New Roman" w:hAnsi="Times New Roman" w:cs="Times New Roman"/>
        </w:rPr>
        <w:t xml:space="preserve">zapewnić, aby osoby upoważnione do przetwarzania danych osobowych zobowiązały się do zachowania tajemnicy, chyba że osoby te podlegają lub by podlegały odpowiedniemu </w:t>
      </w:r>
      <w:r w:rsidRPr="00E110A4">
        <w:rPr>
          <w:rFonts w:ascii="Times New Roman" w:hAnsi="Times New Roman" w:cs="Times New Roman"/>
        </w:rPr>
        <w:lastRenderedPageBreak/>
        <w:t>ustawowemu obowiązkowi zachowania tajemnicy;</w:t>
      </w:r>
    </w:p>
    <w:p w:rsidR="00056E36" w:rsidRPr="00E110A4" w:rsidRDefault="00056E36" w:rsidP="00056E36">
      <w:pPr>
        <w:widowControl w:val="0"/>
        <w:numPr>
          <w:ilvl w:val="0"/>
          <w:numId w:val="1"/>
        </w:numPr>
        <w:tabs>
          <w:tab w:val="left" w:pos="1134"/>
        </w:tabs>
        <w:spacing w:after="0" w:line="240" w:lineRule="auto"/>
        <w:ind w:left="1134" w:hanging="567"/>
        <w:jc w:val="both"/>
        <w:rPr>
          <w:rFonts w:ascii="Times New Roman" w:hAnsi="Times New Roman" w:cs="Times New Roman"/>
        </w:rPr>
      </w:pPr>
      <w:r w:rsidRPr="00E110A4">
        <w:rPr>
          <w:rFonts w:ascii="Times New Roman" w:hAnsi="Times New Roman" w:cs="Times New Roman"/>
        </w:rPr>
        <w:t>wdrożyć odpowiednie środki techniczne i organizacyjne, aby zapewnić stopień bezpieczeństwa odpowiadający ryzyku naruszenia praw lub wolności osób fizycznych, których dane osobowe będą przetwarzane na podstawie Umowy;</w:t>
      </w:r>
    </w:p>
    <w:p w:rsidR="00056E36" w:rsidRPr="00E110A4" w:rsidRDefault="00056E36" w:rsidP="00056E36">
      <w:pPr>
        <w:widowControl w:val="0"/>
        <w:numPr>
          <w:ilvl w:val="0"/>
          <w:numId w:val="1"/>
        </w:numPr>
        <w:tabs>
          <w:tab w:val="left" w:pos="1134"/>
        </w:tabs>
        <w:spacing w:after="0" w:line="240" w:lineRule="auto"/>
        <w:ind w:left="1134" w:hanging="567"/>
        <w:jc w:val="both"/>
        <w:rPr>
          <w:rFonts w:ascii="Times New Roman" w:hAnsi="Times New Roman" w:cs="Times New Roman"/>
        </w:rPr>
      </w:pPr>
      <w:r w:rsidRPr="00E110A4">
        <w:rPr>
          <w:rFonts w:ascii="Times New Roman" w:hAnsi="Times New Roman" w:cs="Times New Roman"/>
        </w:rPr>
        <w:t>wspierać Administratora w miarę możliwości (poprzez stosowanie odpowiednich środków technicznych i organizacyjnych) w realizacji obowiązku odpowiadania na żądania osób, których dane dotyczą, w zakresie wykonywania ich praw określonych w rozdziale III RODO;</w:t>
      </w:r>
    </w:p>
    <w:p w:rsidR="00056E36" w:rsidRPr="00E110A4" w:rsidRDefault="00056E36" w:rsidP="00056E36">
      <w:pPr>
        <w:widowControl w:val="0"/>
        <w:numPr>
          <w:ilvl w:val="0"/>
          <w:numId w:val="1"/>
        </w:numPr>
        <w:tabs>
          <w:tab w:val="left" w:pos="1134"/>
        </w:tabs>
        <w:spacing w:after="0" w:line="240" w:lineRule="auto"/>
        <w:ind w:left="1134" w:hanging="567"/>
        <w:jc w:val="both"/>
        <w:rPr>
          <w:rFonts w:ascii="Times New Roman" w:hAnsi="Times New Roman" w:cs="Times New Roman"/>
        </w:rPr>
      </w:pPr>
      <w:r w:rsidRPr="00E110A4">
        <w:rPr>
          <w:rFonts w:ascii="Times New Roman" w:hAnsi="Times New Roman" w:cs="Times New Roman"/>
        </w:rPr>
        <w:t>pomagać Administratorowi (uwzględniając charakter przetwarzania oraz dostępne mu informacje) wywiązać się z obowiązków określonych w art. 32-36 RODO, tj. w szczególności w zakresie:</w:t>
      </w:r>
    </w:p>
    <w:p w:rsidR="00056E36" w:rsidRPr="00E110A4" w:rsidRDefault="00056E36" w:rsidP="00FF527D">
      <w:pPr>
        <w:widowControl w:val="0"/>
        <w:numPr>
          <w:ilvl w:val="0"/>
          <w:numId w:val="3"/>
        </w:numPr>
        <w:tabs>
          <w:tab w:val="left" w:pos="1418"/>
        </w:tabs>
        <w:spacing w:after="0" w:line="240" w:lineRule="auto"/>
        <w:ind w:left="1418" w:hanging="284"/>
        <w:jc w:val="both"/>
        <w:rPr>
          <w:rFonts w:ascii="Times New Roman" w:hAnsi="Times New Roman" w:cs="Times New Roman"/>
        </w:rPr>
      </w:pPr>
      <w:r w:rsidRPr="00E110A4">
        <w:rPr>
          <w:rFonts w:ascii="Times New Roman" w:hAnsi="Times New Roman" w:cs="Times New Roman"/>
        </w:rPr>
        <w:t>zapewnienia bezpieczeństwa przetwarzania danych osobowych poprzez wdrożenie stosownych środków technicznych oraz organizacyjnych;</w:t>
      </w:r>
    </w:p>
    <w:p w:rsidR="00056E36" w:rsidRPr="00E110A4" w:rsidRDefault="00056E36" w:rsidP="00FF527D">
      <w:pPr>
        <w:widowControl w:val="0"/>
        <w:numPr>
          <w:ilvl w:val="0"/>
          <w:numId w:val="3"/>
        </w:numPr>
        <w:tabs>
          <w:tab w:val="left" w:pos="1418"/>
        </w:tabs>
        <w:spacing w:after="0" w:line="240" w:lineRule="auto"/>
        <w:ind w:left="1418" w:hanging="284"/>
        <w:jc w:val="both"/>
        <w:rPr>
          <w:rFonts w:ascii="Times New Roman" w:hAnsi="Times New Roman" w:cs="Times New Roman"/>
        </w:rPr>
      </w:pPr>
      <w:r w:rsidRPr="00E110A4">
        <w:rPr>
          <w:rFonts w:ascii="Times New Roman" w:hAnsi="Times New Roman" w:cs="Times New Roman"/>
        </w:rPr>
        <w:t xml:space="preserve">dokonywania zgłaszania naruszeń ochrony danych osobowych organowi nadzorczemu oraz zawiadamiania osób, których dane dotyczą o takim naruszeniu (obowiązki Procesora w odniesieniu do zgłaszania naruszeń zostały określone </w:t>
      </w:r>
      <w:r w:rsidRPr="00E110A4">
        <w:rPr>
          <w:rFonts w:ascii="Times New Roman" w:hAnsi="Times New Roman" w:cs="Times New Roman"/>
        </w:rPr>
        <w:br/>
        <w:t xml:space="preserve">w </w:t>
      </w:r>
      <w:r w:rsidRPr="00E110A4">
        <w:rPr>
          <w:rFonts w:ascii="Times New Roman" w:hAnsi="Times New Roman" w:cs="Times New Roman"/>
          <w:bCs/>
        </w:rPr>
        <w:t>§</w:t>
      </w:r>
      <w:r w:rsidRPr="00E110A4">
        <w:rPr>
          <w:rFonts w:ascii="Times New Roman" w:hAnsi="Times New Roman" w:cs="Times New Roman"/>
        </w:rPr>
        <w:t xml:space="preserve"> 9 Umowy);</w:t>
      </w:r>
    </w:p>
    <w:p w:rsidR="00056E36" w:rsidRPr="00E110A4" w:rsidRDefault="00056E36" w:rsidP="00FF527D">
      <w:pPr>
        <w:widowControl w:val="0"/>
        <w:numPr>
          <w:ilvl w:val="0"/>
          <w:numId w:val="3"/>
        </w:numPr>
        <w:tabs>
          <w:tab w:val="left" w:pos="1418"/>
        </w:tabs>
        <w:spacing w:after="0" w:line="240" w:lineRule="auto"/>
        <w:ind w:left="1418" w:hanging="284"/>
        <w:jc w:val="both"/>
        <w:rPr>
          <w:rFonts w:ascii="Times New Roman" w:hAnsi="Times New Roman" w:cs="Times New Roman"/>
        </w:rPr>
      </w:pPr>
      <w:r w:rsidRPr="00E110A4">
        <w:rPr>
          <w:rFonts w:ascii="Times New Roman" w:hAnsi="Times New Roman" w:cs="Times New Roman"/>
        </w:rPr>
        <w:t>dokonywania przez Administratora oceny skutków dla ochrony danych oraz przeprowadzania konsultacji Administratora z organem nadzorczym;</w:t>
      </w:r>
    </w:p>
    <w:p w:rsidR="00056E36" w:rsidRDefault="00056E36" w:rsidP="00FF527D">
      <w:pPr>
        <w:widowControl w:val="0"/>
        <w:numPr>
          <w:ilvl w:val="0"/>
          <w:numId w:val="1"/>
        </w:numPr>
        <w:tabs>
          <w:tab w:val="left" w:pos="993"/>
        </w:tabs>
        <w:spacing w:after="0" w:line="240" w:lineRule="auto"/>
        <w:ind w:left="1134" w:hanging="567"/>
        <w:jc w:val="both"/>
        <w:rPr>
          <w:rFonts w:ascii="Times New Roman" w:hAnsi="Times New Roman" w:cs="Times New Roman"/>
        </w:rPr>
      </w:pPr>
      <w:r w:rsidRPr="00E110A4">
        <w:rPr>
          <w:rFonts w:ascii="Times New Roman" w:hAnsi="Times New Roman" w:cs="Times New Roman"/>
        </w:rPr>
        <w:t>prowadzić, w formie pisemnej (w tym elektronicznej), rejestr wszystkich kategorii czynności   przetwarzania dokonywanych w imieniu Administratora</w:t>
      </w:r>
      <w:r w:rsidR="00FF527D">
        <w:rPr>
          <w:rFonts w:ascii="Times New Roman" w:hAnsi="Times New Roman" w:cs="Times New Roman"/>
        </w:rPr>
        <w:t>.</w:t>
      </w:r>
    </w:p>
    <w:p w:rsidR="00056E36" w:rsidRPr="00FF527D" w:rsidRDefault="00056E36" w:rsidP="00FF527D">
      <w:pPr>
        <w:widowControl w:val="0"/>
        <w:numPr>
          <w:ilvl w:val="0"/>
          <w:numId w:val="1"/>
        </w:numPr>
        <w:tabs>
          <w:tab w:val="left" w:pos="993"/>
        </w:tabs>
        <w:spacing w:after="0" w:line="240" w:lineRule="auto"/>
        <w:ind w:left="1134" w:hanging="567"/>
        <w:jc w:val="both"/>
        <w:rPr>
          <w:rFonts w:ascii="Times New Roman" w:hAnsi="Times New Roman" w:cs="Times New Roman"/>
        </w:rPr>
      </w:pPr>
      <w:r w:rsidRPr="00FF527D">
        <w:rPr>
          <w:rFonts w:ascii="Times New Roman" w:hAnsi="Times New Roman" w:cs="Times New Roman"/>
        </w:rPr>
        <w:t>udostępniać Administratorowi, na jego uzasadnione żądanie wszelkie informacje niezbędne do wykazania spełnienia przez Administratora  obowiązków wynikających z art. 28 RODO;</w:t>
      </w:r>
    </w:p>
    <w:p w:rsidR="00056E36" w:rsidRPr="00E110A4" w:rsidRDefault="00056E36" w:rsidP="00FF527D">
      <w:pPr>
        <w:widowControl w:val="0"/>
        <w:numPr>
          <w:ilvl w:val="0"/>
          <w:numId w:val="4"/>
        </w:numPr>
        <w:tabs>
          <w:tab w:val="left" w:pos="993"/>
        </w:tabs>
        <w:spacing w:after="0" w:line="240" w:lineRule="auto"/>
        <w:ind w:left="993" w:hanging="426"/>
        <w:jc w:val="both"/>
        <w:rPr>
          <w:rFonts w:ascii="Times New Roman" w:hAnsi="Times New Roman" w:cs="Times New Roman"/>
        </w:rPr>
      </w:pPr>
      <w:r w:rsidRPr="00E110A4">
        <w:rPr>
          <w:rFonts w:ascii="Times New Roman" w:hAnsi="Times New Roman" w:cs="Times New Roman"/>
        </w:rPr>
        <w:t xml:space="preserve">umożliwić Administratorowi lub audytorowi upoważnionemu przez Administratora przeprowadzanie audytów na zasadach określonych w </w:t>
      </w:r>
      <w:r w:rsidRPr="00E110A4">
        <w:rPr>
          <w:rFonts w:ascii="Times New Roman" w:hAnsi="Times New Roman" w:cs="Times New Roman"/>
          <w:b/>
          <w:bCs/>
        </w:rPr>
        <w:t>§</w:t>
      </w:r>
      <w:r w:rsidRPr="00E110A4">
        <w:rPr>
          <w:rFonts w:ascii="Times New Roman" w:hAnsi="Times New Roman" w:cs="Times New Roman"/>
        </w:rPr>
        <w:t xml:space="preserve"> 6 Umowy;</w:t>
      </w:r>
    </w:p>
    <w:p w:rsidR="00056E36" w:rsidRPr="00E110A4" w:rsidRDefault="00056E36" w:rsidP="00FF527D">
      <w:pPr>
        <w:widowControl w:val="0"/>
        <w:numPr>
          <w:ilvl w:val="0"/>
          <w:numId w:val="4"/>
        </w:numPr>
        <w:tabs>
          <w:tab w:val="left" w:pos="993"/>
        </w:tabs>
        <w:spacing w:after="0" w:line="240" w:lineRule="auto"/>
        <w:ind w:left="993" w:hanging="426"/>
        <w:jc w:val="both"/>
        <w:rPr>
          <w:rFonts w:ascii="Times New Roman" w:hAnsi="Times New Roman" w:cs="Times New Roman"/>
        </w:rPr>
      </w:pPr>
      <w:r w:rsidRPr="00E110A4">
        <w:rPr>
          <w:rFonts w:ascii="Times New Roman" w:hAnsi="Times New Roman" w:cs="Times New Roman"/>
        </w:rPr>
        <w:t>niezwłocznie informować Administratora, jeżeli jego zdaniem wydane mu polecenie stanowi naruszenie RODO lub innych przepisów krajowych lub unijnych o ochronie danych;</w:t>
      </w:r>
    </w:p>
    <w:p w:rsidR="00056E36" w:rsidRPr="00E110A4" w:rsidRDefault="00056E36" w:rsidP="00FF527D">
      <w:pPr>
        <w:widowControl w:val="0"/>
        <w:numPr>
          <w:ilvl w:val="0"/>
          <w:numId w:val="4"/>
        </w:numPr>
        <w:tabs>
          <w:tab w:val="left" w:pos="993"/>
        </w:tabs>
        <w:spacing w:after="0" w:line="240" w:lineRule="auto"/>
        <w:ind w:left="993" w:hanging="426"/>
        <w:jc w:val="both"/>
        <w:rPr>
          <w:rFonts w:ascii="Times New Roman" w:hAnsi="Times New Roman" w:cs="Times New Roman"/>
        </w:rPr>
      </w:pPr>
      <w:r w:rsidRPr="00E110A4">
        <w:rPr>
          <w:rFonts w:ascii="Times New Roman" w:hAnsi="Times New Roman" w:cs="Times New Roman"/>
        </w:rPr>
        <w:t>przechowywać dane osobowe powierzone w związku z wykonywaniem danej Umowy usługi  jedynie przez okres jej obowiązywania, a także bez zbędnej zwłoki anonimizować dane lub ograniczać przetwarzanie wskazanych danych osobowych zgodnie z wytycznymi Administratora i Umową powierzenia.</w:t>
      </w:r>
    </w:p>
    <w:p w:rsidR="00056E36" w:rsidRPr="00E110A4" w:rsidRDefault="00056E36" w:rsidP="00056E36">
      <w:pPr>
        <w:spacing w:after="0" w:line="240" w:lineRule="auto"/>
        <w:ind w:left="1015"/>
        <w:rPr>
          <w:rFonts w:ascii="Times New Roman" w:hAnsi="Times New Roman" w:cs="Times New Roman"/>
        </w:rPr>
      </w:pPr>
    </w:p>
    <w:p w:rsidR="00056E36" w:rsidRPr="00E110A4" w:rsidRDefault="00056E36" w:rsidP="00056E36">
      <w:pPr>
        <w:tabs>
          <w:tab w:val="left" w:pos="1418"/>
        </w:tabs>
        <w:spacing w:after="0" w:line="240" w:lineRule="auto"/>
        <w:jc w:val="center"/>
        <w:rPr>
          <w:rFonts w:ascii="Times New Roman" w:hAnsi="Times New Roman" w:cs="Times New Roman"/>
          <w:b/>
          <w:bCs/>
        </w:rPr>
      </w:pPr>
      <w:r w:rsidRPr="00E110A4">
        <w:rPr>
          <w:rFonts w:ascii="Times New Roman" w:hAnsi="Times New Roman" w:cs="Times New Roman"/>
          <w:b/>
          <w:bCs/>
        </w:rPr>
        <w:t>§ 3</w:t>
      </w: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ŚRODKI ORGANIZACYJNE I TECHNICZNE</w:t>
      </w:r>
    </w:p>
    <w:p w:rsidR="00056E36" w:rsidRPr="00E110A4" w:rsidRDefault="00056E36" w:rsidP="00056E36">
      <w:pPr>
        <w:widowControl w:val="0"/>
        <w:numPr>
          <w:ilvl w:val="0"/>
          <w:numId w:val="5"/>
        </w:numPr>
        <w:spacing w:after="0" w:line="240" w:lineRule="auto"/>
        <w:ind w:left="567" w:hanging="567"/>
        <w:jc w:val="both"/>
        <w:rPr>
          <w:rFonts w:ascii="Times New Roman" w:hAnsi="Times New Roman" w:cs="Times New Roman"/>
        </w:rPr>
      </w:pPr>
      <w:r w:rsidRPr="00E110A4">
        <w:rPr>
          <w:rFonts w:ascii="Times New Roman" w:hAnsi="Times New Roman" w:cs="Times New Roman"/>
        </w:rPr>
        <w:t>Procesor wdraża i stosuje adekwatne środki techniczne i organizacyjne, w celu zapewnienia stopnia bezpieczeństwa odpowiedniego do ryzyka naruszenia praw lub wolności osób fizycznych, których dane osobowe są przetwarzane na podstawie Umowy.</w:t>
      </w:r>
    </w:p>
    <w:p w:rsidR="00056E36" w:rsidRPr="00E110A4" w:rsidRDefault="00056E36" w:rsidP="00056E36">
      <w:pPr>
        <w:widowControl w:val="0"/>
        <w:numPr>
          <w:ilvl w:val="0"/>
          <w:numId w:val="5"/>
        </w:numPr>
        <w:spacing w:after="0" w:line="240" w:lineRule="auto"/>
        <w:ind w:left="567" w:hanging="567"/>
        <w:jc w:val="both"/>
        <w:rPr>
          <w:rFonts w:ascii="Times New Roman" w:hAnsi="Times New Roman" w:cs="Times New Roman"/>
        </w:rPr>
      </w:pPr>
      <w:r w:rsidRPr="00E110A4">
        <w:rPr>
          <w:rFonts w:ascii="Times New Roman" w:hAnsi="Times New Roman" w:cs="Times New Roman"/>
        </w:rPr>
        <w:t>Oceniając, czy stopień bezpieczeństwa jest odpowiedni, Procesor uwzględnia ryzyko wiążące się z przetwarzaniem, w szczególności wynikające z przypadkowego lub niezgodnego z prawem zniszczenia, utraty</w:t>
      </w:r>
      <w:r>
        <w:rPr>
          <w:rFonts w:ascii="Times New Roman" w:hAnsi="Times New Roman" w:cs="Times New Roman"/>
        </w:rPr>
        <w:t xml:space="preserve">, modyfikacji, nieuprawnionego ujawnienia lub nieuprawnionego </w:t>
      </w:r>
      <w:r w:rsidRPr="00E110A4">
        <w:rPr>
          <w:rFonts w:ascii="Times New Roman" w:hAnsi="Times New Roman" w:cs="Times New Roman"/>
        </w:rPr>
        <w:t>dostępu do danych osobowych przesyłanych, przechowywanych lub w inny sposób przetwarzanych.</w:t>
      </w:r>
    </w:p>
    <w:p w:rsidR="00056E36" w:rsidRPr="00E110A4" w:rsidRDefault="00056E36" w:rsidP="00056E36">
      <w:pPr>
        <w:widowControl w:val="0"/>
        <w:numPr>
          <w:ilvl w:val="0"/>
          <w:numId w:val="5"/>
        </w:numPr>
        <w:spacing w:after="0" w:line="240" w:lineRule="auto"/>
        <w:ind w:left="567" w:hanging="567"/>
        <w:jc w:val="both"/>
        <w:rPr>
          <w:rFonts w:ascii="Times New Roman" w:hAnsi="Times New Roman" w:cs="Times New Roman"/>
        </w:rPr>
      </w:pPr>
      <w:r w:rsidRPr="00E110A4">
        <w:rPr>
          <w:rFonts w:ascii="Times New Roman" w:hAnsi="Times New Roman" w:cs="Times New Roman"/>
        </w:rPr>
        <w:t>zapewnia przetwarzanie danych osobowych  zgodnie z przepisami obowiązującego prawa,</w:t>
      </w:r>
    </w:p>
    <w:p w:rsidR="00056E36" w:rsidRPr="00E110A4" w:rsidRDefault="00056E36" w:rsidP="00056E36">
      <w:pPr>
        <w:widowControl w:val="0"/>
        <w:numPr>
          <w:ilvl w:val="0"/>
          <w:numId w:val="5"/>
        </w:numPr>
        <w:spacing w:after="0" w:line="240" w:lineRule="auto"/>
        <w:ind w:left="567" w:hanging="567"/>
        <w:jc w:val="both"/>
        <w:rPr>
          <w:rFonts w:ascii="Times New Roman" w:hAnsi="Times New Roman" w:cs="Times New Roman"/>
        </w:rPr>
      </w:pPr>
      <w:r w:rsidRPr="00E110A4">
        <w:rPr>
          <w:rFonts w:ascii="Times New Roman" w:hAnsi="Times New Roman" w:cs="Times New Roman"/>
        </w:rPr>
        <w:t>powinien uwzględnić stan wiedzy technicznej, koszt wdrożenia, oraz charakter, zakres, kontekst i cele przetwarzania oraz ryzyko naruszenia praw lub wolności osób fizycznych, których dane osobowe będzie przetwarzał na podstawie niniejszej Umowy, z uwzględnieniem prawdopodobieństwa ich wystąpienia i wagi zagrożenia.</w:t>
      </w:r>
    </w:p>
    <w:p w:rsidR="00056E36" w:rsidRPr="00E110A4" w:rsidRDefault="00056E36" w:rsidP="00056E36">
      <w:pPr>
        <w:spacing w:after="0" w:line="240" w:lineRule="auto"/>
        <w:ind w:left="567"/>
        <w:rPr>
          <w:rFonts w:ascii="Times New Roman" w:hAnsi="Times New Roman" w:cs="Times New Roman"/>
        </w:rPr>
      </w:pP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b/>
          <w:bCs/>
        </w:rPr>
        <w:t>§ 4</w:t>
      </w: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PODPOWIERZENIE</w:t>
      </w:r>
    </w:p>
    <w:p w:rsidR="00056E36" w:rsidRPr="00E110A4" w:rsidRDefault="00056E36" w:rsidP="00056E36">
      <w:pPr>
        <w:widowControl w:val="0"/>
        <w:numPr>
          <w:ilvl w:val="0"/>
          <w:numId w:val="6"/>
        </w:numPr>
        <w:spacing w:after="0" w:line="240" w:lineRule="auto"/>
        <w:ind w:left="567" w:hanging="567"/>
        <w:jc w:val="both"/>
        <w:rPr>
          <w:rFonts w:ascii="Times New Roman" w:hAnsi="Times New Roman" w:cs="Times New Roman"/>
        </w:rPr>
      </w:pPr>
      <w:r w:rsidRPr="00E110A4">
        <w:rPr>
          <w:rFonts w:ascii="Times New Roman" w:hAnsi="Times New Roman" w:cs="Times New Roman"/>
        </w:rPr>
        <w:t>Administrator wyraża zgodę na dalsze powierzenie przez Procesora przetwarzania danych osobowych innym podmiotom przetwarzającym.</w:t>
      </w:r>
    </w:p>
    <w:p w:rsidR="00056E36" w:rsidRPr="00E110A4" w:rsidRDefault="00056E36" w:rsidP="00056E36">
      <w:pPr>
        <w:widowControl w:val="0"/>
        <w:numPr>
          <w:ilvl w:val="0"/>
          <w:numId w:val="6"/>
        </w:numPr>
        <w:spacing w:after="0" w:line="240" w:lineRule="auto"/>
        <w:ind w:left="567" w:hanging="567"/>
        <w:jc w:val="both"/>
        <w:rPr>
          <w:rFonts w:ascii="Times New Roman" w:hAnsi="Times New Roman" w:cs="Times New Roman"/>
        </w:rPr>
      </w:pPr>
      <w:r w:rsidRPr="00E110A4">
        <w:rPr>
          <w:rFonts w:ascii="Times New Roman" w:hAnsi="Times New Roman" w:cs="Times New Roman"/>
        </w:rPr>
        <w:t>Procesor jest zobowiązany do informowania o wszelkich zamierzonych dalszych powierzeniach.</w:t>
      </w:r>
    </w:p>
    <w:p w:rsidR="00056E36" w:rsidRPr="00E110A4" w:rsidRDefault="00056E36" w:rsidP="00056E36">
      <w:pPr>
        <w:widowControl w:val="0"/>
        <w:numPr>
          <w:ilvl w:val="0"/>
          <w:numId w:val="6"/>
        </w:numPr>
        <w:spacing w:after="0" w:line="240" w:lineRule="auto"/>
        <w:ind w:left="567" w:hanging="567"/>
        <w:jc w:val="both"/>
        <w:rPr>
          <w:rFonts w:ascii="Times New Roman" w:hAnsi="Times New Roman" w:cs="Times New Roman"/>
        </w:rPr>
      </w:pPr>
      <w:r w:rsidRPr="00E110A4">
        <w:rPr>
          <w:rFonts w:ascii="Times New Roman" w:hAnsi="Times New Roman" w:cs="Times New Roman"/>
        </w:rPr>
        <w:lastRenderedPageBreak/>
        <w:t xml:space="preserve">Administrator może sprzeciwić się dalszemu powierzeniu przez Procesora danych osobowych, w terminie do 7 dni roboczych (rozumianych jako dni od poniedziałku do piątku, godz. 8.00-16.00) od otrzymania informacji, o której mowa w zdaniu poprzedzającym. </w:t>
      </w:r>
    </w:p>
    <w:p w:rsidR="00056E36" w:rsidRPr="00E110A4" w:rsidRDefault="00056E36" w:rsidP="00056E36">
      <w:pPr>
        <w:widowControl w:val="0"/>
        <w:numPr>
          <w:ilvl w:val="0"/>
          <w:numId w:val="6"/>
        </w:numPr>
        <w:spacing w:after="0" w:line="240" w:lineRule="auto"/>
        <w:ind w:left="567" w:hanging="567"/>
        <w:jc w:val="both"/>
        <w:rPr>
          <w:rFonts w:ascii="Times New Roman" w:hAnsi="Times New Roman" w:cs="Times New Roman"/>
        </w:rPr>
      </w:pPr>
      <w:r w:rsidRPr="00E110A4">
        <w:rPr>
          <w:rFonts w:ascii="Times New Roman" w:hAnsi="Times New Roman" w:cs="Times New Roman"/>
        </w:rPr>
        <w:t>W przypadku wyrażenia sprzeciwu przez Administratora, Procesor nie jest uprawniony do zawarcia umowy z dalszym podmiotem przetwarzającym, którego dotyczy sprzeciw.</w:t>
      </w:r>
    </w:p>
    <w:p w:rsidR="00056E36" w:rsidRPr="00E110A4" w:rsidRDefault="00056E36" w:rsidP="00056E36">
      <w:pPr>
        <w:widowControl w:val="0"/>
        <w:numPr>
          <w:ilvl w:val="0"/>
          <w:numId w:val="6"/>
        </w:numPr>
        <w:spacing w:after="0" w:line="240" w:lineRule="auto"/>
        <w:ind w:left="567" w:hanging="567"/>
        <w:jc w:val="both"/>
        <w:rPr>
          <w:rFonts w:ascii="Times New Roman" w:hAnsi="Times New Roman" w:cs="Times New Roman"/>
        </w:rPr>
      </w:pPr>
      <w:r w:rsidRPr="00E110A4">
        <w:rPr>
          <w:rFonts w:ascii="Times New Roman" w:hAnsi="Times New Roman" w:cs="Times New Roman"/>
        </w:rPr>
        <w:t>Procesor zapewnia, że będzie korzysta i będzie korzystał  wyłącznie z usług takich dalszych podmiotów przetwarzających, które zapewniają wystarczające gwarancje wdrożenia odpowiednich środków technicznych i organizacyjnych, by przetwarzanie spełniało wymogi RODO, a także chroniło prawa osób, których dane dotyczą.</w:t>
      </w:r>
    </w:p>
    <w:p w:rsidR="00056E36" w:rsidRPr="00E110A4" w:rsidRDefault="00056E36" w:rsidP="00056E36">
      <w:pPr>
        <w:spacing w:after="0" w:line="240" w:lineRule="auto"/>
        <w:rPr>
          <w:rFonts w:ascii="Times New Roman" w:hAnsi="Times New Roman" w:cs="Times New Roman"/>
        </w:rPr>
      </w:pP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b/>
          <w:bCs/>
        </w:rPr>
        <w:t>§ 5</w:t>
      </w: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TRANSFER DANYCH OSOBOWYCH</w:t>
      </w:r>
    </w:p>
    <w:p w:rsidR="00056E36" w:rsidRPr="00E110A4" w:rsidRDefault="00056E36" w:rsidP="00056E36">
      <w:pPr>
        <w:widowControl w:val="0"/>
        <w:numPr>
          <w:ilvl w:val="0"/>
          <w:numId w:val="7"/>
        </w:numPr>
        <w:spacing w:after="0" w:line="240" w:lineRule="auto"/>
        <w:ind w:left="567" w:hanging="567"/>
        <w:jc w:val="both"/>
        <w:rPr>
          <w:rFonts w:ascii="Times New Roman" w:hAnsi="Times New Roman" w:cs="Times New Roman"/>
        </w:rPr>
      </w:pPr>
      <w:r w:rsidRPr="00E110A4">
        <w:rPr>
          <w:rFonts w:ascii="Times New Roman" w:hAnsi="Times New Roman" w:cs="Times New Roman"/>
        </w:rPr>
        <w:t>Procesor nie może przekazywać danych osobowych do państwa trzeciego, które znajduje się poza Europejsk</w:t>
      </w:r>
      <w:r w:rsidR="00FF527D">
        <w:rPr>
          <w:rFonts w:ascii="Times New Roman" w:hAnsi="Times New Roman" w:cs="Times New Roman"/>
        </w:rPr>
        <w:t>im Obszarem Gospodarczym (,,EOG”</w:t>
      </w:r>
      <w:r w:rsidRPr="00E110A4">
        <w:rPr>
          <w:rFonts w:ascii="Times New Roman" w:hAnsi="Times New Roman" w:cs="Times New Roman"/>
        </w:rPr>
        <w:t>), chyba że Administrator udzieli mu uprzedniej zgody zezwalającej na taki transfer.</w:t>
      </w:r>
    </w:p>
    <w:p w:rsidR="00056E36" w:rsidRPr="00E110A4" w:rsidRDefault="00056E36" w:rsidP="00056E36">
      <w:pPr>
        <w:widowControl w:val="0"/>
        <w:numPr>
          <w:ilvl w:val="0"/>
          <w:numId w:val="7"/>
        </w:numPr>
        <w:spacing w:after="0" w:line="240" w:lineRule="auto"/>
        <w:ind w:left="567" w:hanging="567"/>
        <w:jc w:val="both"/>
        <w:rPr>
          <w:rFonts w:ascii="Times New Roman" w:hAnsi="Times New Roman" w:cs="Times New Roman"/>
        </w:rPr>
      </w:pPr>
      <w:r w:rsidRPr="00E110A4">
        <w:rPr>
          <w:rFonts w:ascii="Times New Roman" w:hAnsi="Times New Roman" w:cs="Times New Roman"/>
        </w:rPr>
        <w:t>Jeśli Administrator udzieli Procesorowi uprzedniej zgody na przekazanie danych osobowych do państwa trzeciego, Procesor może dokonać transferu tych danych osobowych tylko wtedy, gdy:</w:t>
      </w:r>
    </w:p>
    <w:p w:rsidR="00056E36" w:rsidRPr="00E110A4" w:rsidRDefault="00056E36" w:rsidP="00056E36">
      <w:pPr>
        <w:widowControl w:val="0"/>
        <w:numPr>
          <w:ilvl w:val="0"/>
          <w:numId w:val="8"/>
        </w:numPr>
        <w:spacing w:after="0" w:line="240" w:lineRule="auto"/>
        <w:ind w:left="1134" w:hanging="567"/>
        <w:jc w:val="both"/>
        <w:rPr>
          <w:rFonts w:ascii="Times New Roman" w:hAnsi="Times New Roman" w:cs="Times New Roman"/>
        </w:rPr>
      </w:pPr>
      <w:r w:rsidRPr="00E110A4">
        <w:rPr>
          <w:rFonts w:ascii="Times New Roman" w:hAnsi="Times New Roman" w:cs="Times New Roman"/>
        </w:rPr>
        <w:t>państwo docelowe zapewnia adekwatny poziom ochrony danych osobowych do tego, który obowiązuje w Unii Europejskiej lub</w:t>
      </w:r>
    </w:p>
    <w:p w:rsidR="00056E36" w:rsidRPr="00E110A4" w:rsidRDefault="00056E36" w:rsidP="00056E36">
      <w:pPr>
        <w:widowControl w:val="0"/>
        <w:numPr>
          <w:ilvl w:val="0"/>
          <w:numId w:val="8"/>
        </w:numPr>
        <w:spacing w:after="0" w:line="240" w:lineRule="auto"/>
        <w:ind w:left="1134" w:hanging="567"/>
        <w:jc w:val="both"/>
        <w:rPr>
          <w:rFonts w:ascii="Times New Roman" w:hAnsi="Times New Roman" w:cs="Times New Roman"/>
        </w:rPr>
      </w:pPr>
      <w:r w:rsidRPr="00E110A4">
        <w:rPr>
          <w:rFonts w:ascii="Times New Roman" w:hAnsi="Times New Roman" w:cs="Times New Roman"/>
        </w:rPr>
        <w:t>Administrator i Procesor lub dalszy podmiot przetwarzający zawarli umowę w oparciu o standardowe klauzule umowne lub wdrożyli inny mechanizm, który zgodnie z przepisami prawa legalizuje transfer danych do państwa trzeciego.</w:t>
      </w:r>
    </w:p>
    <w:p w:rsidR="00056E36" w:rsidRPr="00E110A4" w:rsidRDefault="00056E36" w:rsidP="00056E36">
      <w:pPr>
        <w:spacing w:after="0" w:line="240" w:lineRule="auto"/>
        <w:ind w:left="993"/>
        <w:rPr>
          <w:rFonts w:ascii="Times New Roman" w:hAnsi="Times New Roman" w:cs="Times New Roman"/>
        </w:rPr>
      </w:pPr>
    </w:p>
    <w:p w:rsidR="00056E36" w:rsidRPr="00E110A4" w:rsidRDefault="00056E36" w:rsidP="00056E36">
      <w:pPr>
        <w:spacing w:after="0" w:line="240" w:lineRule="auto"/>
        <w:jc w:val="center"/>
        <w:rPr>
          <w:rFonts w:ascii="Times New Roman" w:hAnsi="Times New Roman" w:cs="Times New Roman"/>
          <w:b/>
          <w:bCs/>
        </w:rPr>
      </w:pPr>
      <w:r w:rsidRPr="00E110A4">
        <w:rPr>
          <w:rFonts w:ascii="Times New Roman" w:hAnsi="Times New Roman" w:cs="Times New Roman"/>
          <w:b/>
          <w:bCs/>
        </w:rPr>
        <w:t>§ 6</w:t>
      </w: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 xml:space="preserve"> AUDYT</w:t>
      </w:r>
    </w:p>
    <w:p w:rsidR="00056E36" w:rsidRPr="00E110A4" w:rsidRDefault="00056E36" w:rsidP="00056E36">
      <w:pPr>
        <w:widowControl w:val="0"/>
        <w:numPr>
          <w:ilvl w:val="0"/>
          <w:numId w:val="9"/>
        </w:numPr>
        <w:spacing w:after="0" w:line="240" w:lineRule="auto"/>
        <w:ind w:left="567" w:hanging="567"/>
        <w:jc w:val="both"/>
        <w:rPr>
          <w:rFonts w:ascii="Times New Roman" w:hAnsi="Times New Roman" w:cs="Times New Roman"/>
        </w:rPr>
      </w:pPr>
      <w:r w:rsidRPr="00E110A4">
        <w:rPr>
          <w:rFonts w:ascii="Times New Roman" w:hAnsi="Times New Roman" w:cs="Times New Roman"/>
        </w:rPr>
        <w:t>Administrator jest upoważniony do przeprowadzenia audytu zgodności z Umową oraz obowiązującymi przepisami prawa, przetwarzania przez Procesora powierzonych mu do przetwarzania danych osobowych.</w:t>
      </w:r>
    </w:p>
    <w:p w:rsidR="00056E36" w:rsidRPr="00E110A4" w:rsidRDefault="00056E36" w:rsidP="00056E36">
      <w:pPr>
        <w:widowControl w:val="0"/>
        <w:numPr>
          <w:ilvl w:val="0"/>
          <w:numId w:val="9"/>
        </w:numPr>
        <w:spacing w:after="0" w:line="240" w:lineRule="auto"/>
        <w:ind w:left="567" w:hanging="567"/>
        <w:jc w:val="both"/>
        <w:rPr>
          <w:rFonts w:ascii="Times New Roman" w:hAnsi="Times New Roman" w:cs="Times New Roman"/>
        </w:rPr>
      </w:pPr>
      <w:r w:rsidRPr="00E110A4">
        <w:rPr>
          <w:rFonts w:ascii="Times New Roman" w:hAnsi="Times New Roman" w:cs="Times New Roman"/>
        </w:rPr>
        <w:t>Administrator uzyska zgodę Procesora na przeprowadzenie audytu co najmniej 14 Dni Roboczych przed planowaną datą jego przeprowadzenia. Jeżeli w ocenie Procesora audyt nie może zostać przeprowadzony we wskazanym terminie Procesor powinien poinformować o tym fakcie Administratora. W takim przypadku Strony wspólnie ustalą późniejszy termin  audytu.</w:t>
      </w:r>
    </w:p>
    <w:p w:rsidR="00056E36" w:rsidRPr="00E110A4" w:rsidRDefault="00056E36" w:rsidP="00056E36">
      <w:pPr>
        <w:widowControl w:val="0"/>
        <w:numPr>
          <w:ilvl w:val="0"/>
          <w:numId w:val="9"/>
        </w:numPr>
        <w:spacing w:after="0" w:line="240" w:lineRule="auto"/>
        <w:ind w:left="567" w:hanging="567"/>
        <w:jc w:val="both"/>
        <w:rPr>
          <w:rFonts w:ascii="Times New Roman" w:hAnsi="Times New Roman" w:cs="Times New Roman"/>
        </w:rPr>
      </w:pPr>
      <w:r w:rsidRPr="00E110A4">
        <w:rPr>
          <w:rFonts w:ascii="Times New Roman" w:hAnsi="Times New Roman" w:cs="Times New Roman"/>
        </w:rPr>
        <w:t>Audyty, o których mowa w ust. 1, mogą być wykonywane przez Administratora w miejscu</w:t>
      </w:r>
    </w:p>
    <w:p w:rsidR="00056E36" w:rsidRPr="00E110A4" w:rsidRDefault="00056E36" w:rsidP="00056E36">
      <w:pPr>
        <w:spacing w:after="0" w:line="240" w:lineRule="auto"/>
        <w:ind w:left="567"/>
        <w:jc w:val="both"/>
        <w:rPr>
          <w:rFonts w:ascii="Times New Roman" w:hAnsi="Times New Roman" w:cs="Times New Roman"/>
        </w:rPr>
      </w:pPr>
      <w:r w:rsidRPr="00E110A4">
        <w:rPr>
          <w:rFonts w:ascii="Times New Roman" w:hAnsi="Times New Roman" w:cs="Times New Roman"/>
        </w:rPr>
        <w:t xml:space="preserve">przetwarzania danych osobowych objętych powierzeniem w dni robocze w godzinach od 8.00 do 16.00. Jeżeli Administrator nie prowadzi audytu samodzielnie, może zlecić przeprowadzenie audytu jedynie podmiotom lub osobom, profesjonalnie świadczącym usługi tego rodzaju (,,audytor zewnętrzny") pod warunkiem zawiadomienia o tym Procesora z wyprzedzeniem co najmniej 7 dni roboczych. </w:t>
      </w:r>
    </w:p>
    <w:p w:rsidR="00056E36" w:rsidRPr="00E110A4" w:rsidRDefault="00056E36" w:rsidP="00056E36">
      <w:pPr>
        <w:widowControl w:val="0"/>
        <w:numPr>
          <w:ilvl w:val="0"/>
          <w:numId w:val="9"/>
        </w:numPr>
        <w:spacing w:after="0" w:line="240" w:lineRule="auto"/>
        <w:ind w:left="567" w:hanging="567"/>
        <w:jc w:val="both"/>
        <w:rPr>
          <w:rFonts w:ascii="Times New Roman" w:hAnsi="Times New Roman" w:cs="Times New Roman"/>
        </w:rPr>
      </w:pPr>
      <w:r w:rsidRPr="00E110A4">
        <w:rPr>
          <w:rFonts w:ascii="Times New Roman" w:hAnsi="Times New Roman" w:cs="Times New Roman"/>
        </w:rPr>
        <w:t>W każdym przypadku, w którym Administrator zamierza zlecić przeprowadzenie audytu, w tym inspekcji, audytorowi zewnętrznemu, Administrator ponosi odpowiedzialność za działania lub zaniechania takiego podmiotu jak za własne działania lub zaniechania.</w:t>
      </w:r>
    </w:p>
    <w:p w:rsidR="00056E36" w:rsidRPr="00E110A4" w:rsidRDefault="00056E36" w:rsidP="00056E36">
      <w:pPr>
        <w:widowControl w:val="0"/>
        <w:numPr>
          <w:ilvl w:val="0"/>
          <w:numId w:val="9"/>
        </w:numPr>
        <w:spacing w:after="0" w:line="240" w:lineRule="auto"/>
        <w:ind w:left="567" w:hanging="567"/>
        <w:jc w:val="both"/>
        <w:rPr>
          <w:rFonts w:ascii="Times New Roman" w:hAnsi="Times New Roman" w:cs="Times New Roman"/>
        </w:rPr>
      </w:pPr>
      <w:r w:rsidRPr="00E110A4">
        <w:rPr>
          <w:rFonts w:ascii="Times New Roman" w:hAnsi="Times New Roman" w:cs="Times New Roman"/>
        </w:rPr>
        <w:t xml:space="preserve">Administrator zobowiązany jest  zapewnić, by osoby wykonujące czynności w ramach audytu, w tym audytorzy zewnętrzni, zostały zobowiązane do zachowania w poufności wszelkich informacji, które uzyskają w związku wykonywaniem audytu, a stanowiących tajemnicę przedsiębiorstwa Procesora. Administrator zobowiązany jest zapewnić, że osoby wykonujące czynności w ramach audytu w tym audytorzy zewnętrzni, którym Administrator zleca przeprowadzenie nie są zatrudnione, nie są wspólnikami, akcjonariuszami, lub członkami organów podmiotów, wykonujących działalność konkurencyjną w stosunku do działalności gospodarczej prowadzonej przez Procesora ani nie prowadzą takiej działalności konkurencyjnej we własnym imieniu. Na żądanie Procesora, Administrator przedstawi w powyższym zakresie stosowne oświadczenie w formie pisemnej pod rygorem bezskuteczności przed przystąpieniem do audytu. W przypadku braku złożenia tego oświadczenia, uznaje się, że wskazana osoba (w tym w szczególności audytor zewnętrzny, któremu Administrator zleca przeprowadzenie audytu) nie ma umocowania do przeprowadzenia audytu. Procesor będzie wówczas uprawniony do wezwania Administratora do wskazania innej osoby lub podmiotu do przeprowadzenia </w:t>
      </w:r>
      <w:r w:rsidRPr="00E110A4">
        <w:rPr>
          <w:rFonts w:ascii="Times New Roman" w:hAnsi="Times New Roman" w:cs="Times New Roman"/>
        </w:rPr>
        <w:lastRenderedPageBreak/>
        <w:t>audytu i przedstawienia stosownego oświadczenia, dotyczącego tej osoby lub podmiotu. Do czasu wykonania tego obowiązku, Procesor będzie uprawniony do niedopuszczenia wskazanej osoby do wykonywania czynności audytowych. Postanowienia niniejsze nie naruszają uprawnienia Administratora do przeprowadzenia audytu samodzielnie.</w:t>
      </w:r>
    </w:p>
    <w:p w:rsidR="00056E36" w:rsidRPr="00E110A4" w:rsidRDefault="00056E36" w:rsidP="00056E36">
      <w:pPr>
        <w:widowControl w:val="0"/>
        <w:numPr>
          <w:ilvl w:val="0"/>
          <w:numId w:val="9"/>
        </w:numPr>
        <w:spacing w:after="0" w:line="240" w:lineRule="auto"/>
        <w:ind w:left="567" w:hanging="567"/>
        <w:jc w:val="both"/>
        <w:rPr>
          <w:rFonts w:ascii="Times New Roman" w:hAnsi="Times New Roman" w:cs="Times New Roman"/>
        </w:rPr>
      </w:pPr>
      <w:r w:rsidRPr="00E110A4">
        <w:rPr>
          <w:rFonts w:ascii="Times New Roman" w:hAnsi="Times New Roman" w:cs="Times New Roman"/>
        </w:rPr>
        <w:t>Procesor, w zakresie niezbędnym do przeprowadzenia audytu, będzie współpracować z Administratorem i upoważnionymi przez niego audytorami, w szczególności zapewniać im dostęp do pomieszczeń i dokumentów obejmujących dane osobowe oraz informacje o sposobie przetwarzania danych osobowych, infrastruktury teleinformatycznej oraz systemów  IT, a także do osób mających wiedzę na temat procesów przetwarzania danych osobowych realizowanych przez Procesora, z uwzględnieniem konieczności zapewnienia ciągłości działalności gospodarczej i procesów biznesowych realizowanych na bieżąco przez Procesora. Administrator zapewni, że prowadzony audyt nie będzie kolidował z bieżącym wykonywaniem przez Procesora czynności w ramach prowadzonej działalności gospodarczej.</w:t>
      </w:r>
    </w:p>
    <w:p w:rsidR="00056E36" w:rsidRPr="00E110A4" w:rsidRDefault="00056E36" w:rsidP="00056E36">
      <w:pPr>
        <w:widowControl w:val="0"/>
        <w:numPr>
          <w:ilvl w:val="0"/>
          <w:numId w:val="9"/>
        </w:numPr>
        <w:spacing w:after="0" w:line="240" w:lineRule="auto"/>
        <w:ind w:left="567" w:hanging="567"/>
        <w:jc w:val="both"/>
        <w:rPr>
          <w:rFonts w:ascii="Times New Roman" w:hAnsi="Times New Roman" w:cs="Times New Roman"/>
        </w:rPr>
      </w:pPr>
      <w:r w:rsidRPr="00E110A4">
        <w:rPr>
          <w:rFonts w:ascii="Times New Roman" w:hAnsi="Times New Roman" w:cs="Times New Roman"/>
        </w:rPr>
        <w:t>Po przeprowadzonym audycie przedstawiciel Administratora sporządza protokół pokontrolny, który podpisują przedstawiciele obu Stron.</w:t>
      </w:r>
    </w:p>
    <w:p w:rsidR="00056E36" w:rsidRPr="00E110A4" w:rsidRDefault="00056E36" w:rsidP="00056E36">
      <w:pPr>
        <w:widowControl w:val="0"/>
        <w:numPr>
          <w:ilvl w:val="0"/>
          <w:numId w:val="9"/>
        </w:numPr>
        <w:spacing w:after="0" w:line="240" w:lineRule="auto"/>
        <w:ind w:left="567" w:hanging="567"/>
        <w:jc w:val="both"/>
        <w:rPr>
          <w:rFonts w:ascii="Times New Roman" w:hAnsi="Times New Roman" w:cs="Times New Roman"/>
        </w:rPr>
      </w:pPr>
      <w:r w:rsidRPr="00E110A4">
        <w:rPr>
          <w:rFonts w:ascii="Times New Roman" w:hAnsi="Times New Roman" w:cs="Times New Roman"/>
        </w:rPr>
        <w:t>Koszty związane z przeprowadzeniem audytu ponosi każda ze Stron w swoim zakresie, w szczególności Procesor nie jest zobowiązany do zwrotu Administratorowi jakichkolwiek kosztów związanych z wykonanym audytem, niezależnie od jego wyniku.</w:t>
      </w:r>
    </w:p>
    <w:p w:rsidR="00056E36" w:rsidRPr="00E110A4" w:rsidRDefault="00056E36" w:rsidP="00056E36">
      <w:pPr>
        <w:spacing w:after="0" w:line="240" w:lineRule="auto"/>
        <w:ind w:left="567"/>
        <w:rPr>
          <w:rFonts w:ascii="Times New Roman" w:hAnsi="Times New Roman" w:cs="Times New Roman"/>
        </w:rPr>
      </w:pPr>
    </w:p>
    <w:p w:rsidR="00056E36" w:rsidRPr="00E110A4" w:rsidRDefault="00056E36" w:rsidP="00056E36">
      <w:pPr>
        <w:spacing w:after="0" w:line="240" w:lineRule="auto"/>
        <w:jc w:val="center"/>
        <w:rPr>
          <w:rFonts w:ascii="Times New Roman" w:hAnsi="Times New Roman" w:cs="Times New Roman"/>
          <w:b/>
          <w:bCs/>
        </w:rPr>
      </w:pPr>
      <w:r w:rsidRPr="00E110A4">
        <w:rPr>
          <w:rFonts w:ascii="Times New Roman" w:hAnsi="Times New Roman" w:cs="Times New Roman"/>
          <w:b/>
          <w:bCs/>
        </w:rPr>
        <w:t>§ 7</w:t>
      </w: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POUFNOŚĆ</w:t>
      </w:r>
    </w:p>
    <w:p w:rsidR="00056E36" w:rsidRPr="00E110A4" w:rsidRDefault="00056E36" w:rsidP="00056E36">
      <w:pPr>
        <w:widowControl w:val="0"/>
        <w:numPr>
          <w:ilvl w:val="0"/>
          <w:numId w:val="10"/>
        </w:numPr>
        <w:spacing w:after="0" w:line="240" w:lineRule="auto"/>
        <w:ind w:left="567" w:hanging="567"/>
        <w:jc w:val="both"/>
        <w:rPr>
          <w:rFonts w:ascii="Times New Roman" w:hAnsi="Times New Roman" w:cs="Times New Roman"/>
        </w:rPr>
      </w:pPr>
      <w:r w:rsidRPr="00E110A4">
        <w:rPr>
          <w:rFonts w:ascii="Times New Roman" w:hAnsi="Times New Roman" w:cs="Times New Roman"/>
        </w:rPr>
        <w:t>Strony mają obowiązek ochrony informacji poufnych, niezależnie od formy ich przekazania i przetwarzania, rozumianych jako informacje takie jak:</w:t>
      </w:r>
    </w:p>
    <w:p w:rsidR="00056E36" w:rsidRPr="00E110A4" w:rsidRDefault="00056E36" w:rsidP="00056E36">
      <w:pPr>
        <w:widowControl w:val="0"/>
        <w:numPr>
          <w:ilvl w:val="0"/>
          <w:numId w:val="11"/>
        </w:numPr>
        <w:spacing w:after="0" w:line="240" w:lineRule="auto"/>
        <w:ind w:left="1134" w:hanging="426"/>
        <w:jc w:val="both"/>
        <w:rPr>
          <w:rFonts w:ascii="Times New Roman" w:hAnsi="Times New Roman" w:cs="Times New Roman"/>
        </w:rPr>
      </w:pPr>
      <w:r w:rsidRPr="00E110A4">
        <w:rPr>
          <w:rFonts w:ascii="Times New Roman" w:hAnsi="Times New Roman" w:cs="Times New Roman"/>
        </w:rPr>
        <w:t>dane osobowe, w tym szczególne kategorie danych osobowych (w rozumieniu art. 9 ust. 1 RODO),</w:t>
      </w:r>
    </w:p>
    <w:p w:rsidR="00056E36" w:rsidRPr="00E110A4" w:rsidRDefault="00056E36" w:rsidP="00056E36">
      <w:pPr>
        <w:widowControl w:val="0"/>
        <w:numPr>
          <w:ilvl w:val="0"/>
          <w:numId w:val="11"/>
        </w:numPr>
        <w:spacing w:after="0" w:line="240" w:lineRule="auto"/>
        <w:ind w:left="1134" w:hanging="426"/>
        <w:jc w:val="both"/>
        <w:rPr>
          <w:rFonts w:ascii="Times New Roman" w:hAnsi="Times New Roman" w:cs="Times New Roman"/>
        </w:rPr>
      </w:pPr>
      <w:r w:rsidRPr="00E110A4">
        <w:rPr>
          <w:rFonts w:ascii="Times New Roman" w:hAnsi="Times New Roman" w:cs="Times New Roman"/>
        </w:rPr>
        <w:t>informacje stanowiące tajemnicę przedsiębiorstwa (w rozumieniu ustawy z dnia 16 kwietnia 1993 r. o zwalczaniu nieuczciwej konkurencji),</w:t>
      </w:r>
    </w:p>
    <w:p w:rsidR="00056E36" w:rsidRPr="00E110A4" w:rsidRDefault="00056E36" w:rsidP="00056E36">
      <w:pPr>
        <w:widowControl w:val="0"/>
        <w:numPr>
          <w:ilvl w:val="0"/>
          <w:numId w:val="11"/>
        </w:numPr>
        <w:spacing w:after="0" w:line="240" w:lineRule="auto"/>
        <w:ind w:left="1134" w:hanging="426"/>
        <w:jc w:val="both"/>
        <w:rPr>
          <w:rFonts w:ascii="Times New Roman" w:hAnsi="Times New Roman" w:cs="Times New Roman"/>
        </w:rPr>
      </w:pPr>
      <w:r w:rsidRPr="00E110A4">
        <w:rPr>
          <w:rFonts w:ascii="Times New Roman" w:hAnsi="Times New Roman" w:cs="Times New Roman"/>
        </w:rPr>
        <w:t>informacje wymagające ochrony ze względu na ich znaczenie dla interesów Stron, w tym wszelkie dane techniczne, fin</w:t>
      </w:r>
      <w:r>
        <w:rPr>
          <w:rFonts w:ascii="Times New Roman" w:hAnsi="Times New Roman" w:cs="Times New Roman"/>
        </w:rPr>
        <w:t>ansowe i handlowe, materiały i</w:t>
      </w:r>
      <w:r w:rsidRPr="00E110A4">
        <w:rPr>
          <w:rFonts w:ascii="Times New Roman" w:hAnsi="Times New Roman" w:cs="Times New Roman"/>
        </w:rPr>
        <w:t xml:space="preserve"> dokumenty,</w:t>
      </w:r>
    </w:p>
    <w:p w:rsidR="00056E36" w:rsidRPr="00E110A4" w:rsidRDefault="00056E36" w:rsidP="00056E36">
      <w:pPr>
        <w:widowControl w:val="0"/>
        <w:numPr>
          <w:ilvl w:val="0"/>
          <w:numId w:val="11"/>
        </w:numPr>
        <w:spacing w:after="0" w:line="240" w:lineRule="auto"/>
        <w:ind w:left="1134" w:hanging="426"/>
        <w:jc w:val="both"/>
        <w:rPr>
          <w:rFonts w:ascii="Times New Roman" w:hAnsi="Times New Roman" w:cs="Times New Roman"/>
        </w:rPr>
      </w:pPr>
      <w:r w:rsidRPr="00E110A4">
        <w:rPr>
          <w:rFonts w:ascii="Times New Roman" w:hAnsi="Times New Roman" w:cs="Times New Roman"/>
        </w:rPr>
        <w:t>inne informacje bez względu na fakt, czy są one utrwalone w formie pisemnej lub w jakikolwiek inny sposób, zapisane w jakiejkolwiek formie i na jakimkolwiek nośniku, dotyczące Strony lub jej klientów, kontrahentów, dostawców, a także informacje dotyczące usług, polityki cenowej, sprzedaży, wynagrodzeń pracowników, które druga Strona otrzymała w okresie obowiązywania Umowy, lub o których dowiedziała się, c</w:t>
      </w:r>
      <w:r>
        <w:rPr>
          <w:rFonts w:ascii="Times New Roman" w:hAnsi="Times New Roman" w:cs="Times New Roman"/>
        </w:rPr>
        <w:t xml:space="preserve">zy też do których miała dostęp lub będzie w ich posiadaniu, w </w:t>
      </w:r>
      <w:r w:rsidRPr="00E110A4">
        <w:rPr>
          <w:rFonts w:ascii="Times New Roman" w:hAnsi="Times New Roman" w:cs="Times New Roman"/>
        </w:rPr>
        <w:t>związku z prowadzonymi  rozmowami i negocjacjami, a które nie są powszechnie znane.</w:t>
      </w:r>
    </w:p>
    <w:p w:rsidR="00056E36" w:rsidRPr="00E110A4" w:rsidRDefault="00056E36" w:rsidP="00056E36">
      <w:pPr>
        <w:widowControl w:val="0"/>
        <w:numPr>
          <w:ilvl w:val="0"/>
          <w:numId w:val="10"/>
        </w:numPr>
        <w:spacing w:after="0" w:line="240" w:lineRule="auto"/>
        <w:ind w:left="567" w:hanging="567"/>
        <w:jc w:val="both"/>
        <w:rPr>
          <w:rFonts w:ascii="Times New Roman" w:hAnsi="Times New Roman" w:cs="Times New Roman"/>
        </w:rPr>
      </w:pPr>
      <w:r w:rsidRPr="00E110A4">
        <w:rPr>
          <w:rFonts w:ascii="Times New Roman" w:hAnsi="Times New Roman" w:cs="Times New Roman"/>
        </w:rPr>
        <w:t>Strony będą zwolnione z obowiązku zachowania w tajemnicy informacji poufnych w przypadku, gdy obowiązek ujawnienia informacji poufnych wynikać będzie z bezwzględnie obowiązujących przepisów prawa, bądź też prawomocnego orzeczenia lub decyzji uprawnionego sądu lub organu. O każdorazowym powzięciu informacji o takim obowiązku Strona jest zobowiązana niezwłocznie powiadomić drugą Stronę. W takim przypadku Strona zobowiązana do ujawnienia informacji poufnych będzie obowiązana do:</w:t>
      </w:r>
    </w:p>
    <w:p w:rsidR="00056E36" w:rsidRPr="00E110A4" w:rsidRDefault="00056E36" w:rsidP="00056E36">
      <w:pPr>
        <w:widowControl w:val="0"/>
        <w:numPr>
          <w:ilvl w:val="0"/>
          <w:numId w:val="12"/>
        </w:numPr>
        <w:spacing w:after="0" w:line="240" w:lineRule="auto"/>
        <w:ind w:left="1134" w:hanging="567"/>
        <w:jc w:val="both"/>
        <w:rPr>
          <w:rFonts w:ascii="Times New Roman" w:hAnsi="Times New Roman" w:cs="Times New Roman"/>
        </w:rPr>
      </w:pPr>
      <w:r w:rsidRPr="00E110A4">
        <w:rPr>
          <w:rFonts w:ascii="Times New Roman" w:hAnsi="Times New Roman" w:cs="Times New Roman"/>
        </w:rPr>
        <w:t>ujawnienia tylko takiej części informacji poufnych, jaka jest wymagana przez prawo,</w:t>
      </w:r>
    </w:p>
    <w:p w:rsidR="00056E36" w:rsidRPr="00E110A4" w:rsidRDefault="00056E36" w:rsidP="00056E36">
      <w:pPr>
        <w:widowControl w:val="0"/>
        <w:numPr>
          <w:ilvl w:val="0"/>
          <w:numId w:val="12"/>
        </w:numPr>
        <w:spacing w:after="0" w:line="240" w:lineRule="auto"/>
        <w:ind w:left="1134" w:hanging="567"/>
        <w:jc w:val="both"/>
        <w:rPr>
          <w:rFonts w:ascii="Times New Roman" w:hAnsi="Times New Roman" w:cs="Times New Roman"/>
        </w:rPr>
      </w:pPr>
      <w:r w:rsidRPr="00E110A4">
        <w:rPr>
          <w:rFonts w:ascii="Times New Roman" w:hAnsi="Times New Roman" w:cs="Times New Roman"/>
        </w:rPr>
        <w:t>podjęcia wszelkich możliwych działań w celu zapewnienia, iż ujawnione informacje poufne będą traktowane w sposób poufny i wykorzystywane tylko w zakresie uzasadnionym celem ujawnienia.</w:t>
      </w:r>
    </w:p>
    <w:p w:rsidR="00056E36" w:rsidRPr="00E110A4" w:rsidRDefault="00056E36" w:rsidP="00056E36">
      <w:pPr>
        <w:widowControl w:val="0"/>
        <w:numPr>
          <w:ilvl w:val="0"/>
          <w:numId w:val="10"/>
        </w:numPr>
        <w:spacing w:after="0" w:line="240" w:lineRule="auto"/>
        <w:ind w:left="567" w:hanging="567"/>
        <w:jc w:val="both"/>
        <w:rPr>
          <w:rFonts w:ascii="Times New Roman" w:hAnsi="Times New Roman" w:cs="Times New Roman"/>
        </w:rPr>
      </w:pPr>
      <w:r w:rsidRPr="00E110A4">
        <w:rPr>
          <w:rFonts w:ascii="Times New Roman" w:hAnsi="Times New Roman" w:cs="Times New Roman"/>
        </w:rPr>
        <w:t xml:space="preserve">Zobowiązanie do zachowania poufności w odniesieniu do danych powierzonych w związku z daną Umową usługi jest nieograniczone w czasie. </w:t>
      </w:r>
    </w:p>
    <w:p w:rsidR="00056E36" w:rsidRPr="00E110A4" w:rsidRDefault="00056E36" w:rsidP="00056E36">
      <w:pPr>
        <w:spacing w:after="0" w:line="240" w:lineRule="auto"/>
        <w:rPr>
          <w:rFonts w:ascii="Times New Roman" w:hAnsi="Times New Roman" w:cs="Times New Roman"/>
        </w:rPr>
      </w:pPr>
      <w:r w:rsidRPr="00E110A4">
        <w:rPr>
          <w:rFonts w:ascii="Times New Roman" w:hAnsi="Times New Roman" w:cs="Times New Roman"/>
        </w:rPr>
        <w:t xml:space="preserve">  </w:t>
      </w:r>
    </w:p>
    <w:p w:rsidR="00056E36" w:rsidRPr="00E110A4" w:rsidRDefault="00056E36" w:rsidP="00056E36">
      <w:pPr>
        <w:spacing w:after="0" w:line="240" w:lineRule="auto"/>
        <w:jc w:val="center"/>
        <w:rPr>
          <w:rFonts w:ascii="Times New Roman" w:hAnsi="Times New Roman" w:cs="Times New Roman"/>
          <w:b/>
          <w:bCs/>
        </w:rPr>
      </w:pPr>
      <w:r w:rsidRPr="00E110A4">
        <w:rPr>
          <w:rFonts w:ascii="Times New Roman" w:hAnsi="Times New Roman" w:cs="Times New Roman"/>
          <w:b/>
          <w:bCs/>
        </w:rPr>
        <w:t>§ 8</w:t>
      </w: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ZGŁASZANIE NARUSZEŃ</w:t>
      </w:r>
    </w:p>
    <w:p w:rsidR="00056E36" w:rsidRPr="00E110A4" w:rsidRDefault="00056E36" w:rsidP="00056E36">
      <w:pPr>
        <w:widowControl w:val="0"/>
        <w:numPr>
          <w:ilvl w:val="0"/>
          <w:numId w:val="13"/>
        </w:numPr>
        <w:spacing w:after="0" w:line="240" w:lineRule="auto"/>
        <w:ind w:left="567" w:hanging="567"/>
        <w:jc w:val="both"/>
        <w:rPr>
          <w:rFonts w:ascii="Times New Roman" w:hAnsi="Times New Roman" w:cs="Times New Roman"/>
        </w:rPr>
      </w:pPr>
      <w:r w:rsidRPr="00E110A4">
        <w:rPr>
          <w:rFonts w:ascii="Times New Roman" w:hAnsi="Times New Roman" w:cs="Times New Roman"/>
        </w:rPr>
        <w:t>Procesor jest zobowiązany do wdrożenia i stosowania procedur służących wykrywaniu naruszeń ochrony danych osobowych oraz wdrażaniu właściwych środków naprawczych.</w:t>
      </w:r>
    </w:p>
    <w:p w:rsidR="00056E36" w:rsidRPr="00E110A4" w:rsidRDefault="00056E36" w:rsidP="00056E36">
      <w:pPr>
        <w:widowControl w:val="0"/>
        <w:numPr>
          <w:ilvl w:val="0"/>
          <w:numId w:val="13"/>
        </w:numPr>
        <w:spacing w:after="0" w:line="240" w:lineRule="auto"/>
        <w:ind w:left="567" w:hanging="567"/>
        <w:jc w:val="both"/>
        <w:rPr>
          <w:rFonts w:ascii="Times New Roman" w:hAnsi="Times New Roman" w:cs="Times New Roman"/>
        </w:rPr>
      </w:pPr>
      <w:r w:rsidRPr="00E110A4">
        <w:rPr>
          <w:rFonts w:ascii="Times New Roman" w:hAnsi="Times New Roman" w:cs="Times New Roman"/>
        </w:rPr>
        <w:t xml:space="preserve">Po stwierdzenie naruszenia ochrony powierzonych mu przez Administratora danych osobowych Procesor, bez zbędnej zwłoki nie później niż w ciągu 24 godzin od stwierdzenia naruszenia, </w:t>
      </w:r>
      <w:r w:rsidRPr="00E110A4">
        <w:rPr>
          <w:rFonts w:ascii="Times New Roman" w:hAnsi="Times New Roman" w:cs="Times New Roman"/>
        </w:rPr>
        <w:lastRenderedPageBreak/>
        <w:t>zgłasza je Administratorowi, informując o okolicznościach naruszenia i potencjalnych zagrożeniach  dla ochrony powierzonych danych osobowych oraz jest zobowiązanych pisemnie określić:</w:t>
      </w:r>
    </w:p>
    <w:p w:rsidR="00056E36" w:rsidRPr="00E110A4" w:rsidRDefault="00056E36" w:rsidP="00056E36">
      <w:pPr>
        <w:widowControl w:val="0"/>
        <w:numPr>
          <w:ilvl w:val="0"/>
          <w:numId w:val="15"/>
        </w:numPr>
        <w:spacing w:after="0" w:line="240" w:lineRule="auto"/>
        <w:ind w:left="1134" w:hanging="567"/>
        <w:jc w:val="both"/>
        <w:rPr>
          <w:rFonts w:ascii="Times New Roman" w:hAnsi="Times New Roman" w:cs="Times New Roman"/>
        </w:rPr>
      </w:pPr>
      <w:r w:rsidRPr="00E110A4">
        <w:rPr>
          <w:rFonts w:ascii="Times New Roman" w:hAnsi="Times New Roman" w:cs="Times New Roman"/>
        </w:rPr>
        <w:t>charakter naruszenia ochrony danych osobowych, w tym w miarę możliwości wskazywać kategorie i przybliżoną liczbę osób, których dane dotyczą, oraz kategorie i przybliżoną liczbę wpisów danych osobowych, których dotyczy naruszenie,</w:t>
      </w:r>
    </w:p>
    <w:p w:rsidR="00056E36" w:rsidRPr="00E110A4" w:rsidRDefault="00056E36" w:rsidP="00056E36">
      <w:pPr>
        <w:widowControl w:val="0"/>
        <w:numPr>
          <w:ilvl w:val="0"/>
          <w:numId w:val="15"/>
        </w:numPr>
        <w:spacing w:after="0" w:line="240" w:lineRule="auto"/>
        <w:ind w:left="1134" w:hanging="567"/>
        <w:jc w:val="both"/>
        <w:rPr>
          <w:rFonts w:ascii="Times New Roman" w:hAnsi="Times New Roman" w:cs="Times New Roman"/>
        </w:rPr>
      </w:pPr>
      <w:r w:rsidRPr="00E110A4">
        <w:rPr>
          <w:rFonts w:ascii="Times New Roman" w:hAnsi="Times New Roman" w:cs="Times New Roman"/>
        </w:rPr>
        <w:t>możliwe konsekwencje naruszenia ochrony danych osobowych,</w:t>
      </w:r>
    </w:p>
    <w:p w:rsidR="00056E36" w:rsidRPr="00E110A4" w:rsidRDefault="00056E36" w:rsidP="00056E36">
      <w:pPr>
        <w:widowControl w:val="0"/>
        <w:numPr>
          <w:ilvl w:val="0"/>
          <w:numId w:val="15"/>
        </w:numPr>
        <w:spacing w:after="0" w:line="240" w:lineRule="auto"/>
        <w:ind w:left="1134" w:hanging="567"/>
        <w:jc w:val="both"/>
        <w:rPr>
          <w:rFonts w:ascii="Times New Roman" w:hAnsi="Times New Roman" w:cs="Times New Roman"/>
        </w:rPr>
      </w:pPr>
      <w:r w:rsidRPr="00E110A4">
        <w:rPr>
          <w:rFonts w:ascii="Times New Roman" w:hAnsi="Times New Roman" w:cs="Times New Roman"/>
        </w:rPr>
        <w:t>zastosowane lub proponowane  środki w celu zaradzenia naruszeniu ochrony danych osobowych, w tym w stosownych przypadkach środki w celu zminimalizowania jego ewentualnych negatywnych skutków,</w:t>
      </w:r>
    </w:p>
    <w:p w:rsidR="00056E36" w:rsidRPr="00E110A4" w:rsidRDefault="00056E36" w:rsidP="00056E36">
      <w:pPr>
        <w:widowControl w:val="0"/>
        <w:numPr>
          <w:ilvl w:val="0"/>
          <w:numId w:val="15"/>
        </w:numPr>
        <w:spacing w:after="0" w:line="240" w:lineRule="auto"/>
        <w:ind w:left="1134" w:hanging="567"/>
        <w:jc w:val="both"/>
        <w:rPr>
          <w:rFonts w:ascii="Times New Roman" w:hAnsi="Times New Roman" w:cs="Times New Roman"/>
        </w:rPr>
      </w:pPr>
      <w:r w:rsidRPr="00E110A4">
        <w:rPr>
          <w:rFonts w:ascii="Times New Roman" w:hAnsi="Times New Roman" w:cs="Times New Roman"/>
        </w:rPr>
        <w:t xml:space="preserve">w jakim stopniu  naruszenie skutkowało ryzykiem naruszenia praw lub wolności osób fizycznych. </w:t>
      </w:r>
    </w:p>
    <w:p w:rsidR="00056E36" w:rsidRPr="00E110A4" w:rsidRDefault="00056E36" w:rsidP="00056E36">
      <w:pPr>
        <w:widowControl w:val="0"/>
        <w:numPr>
          <w:ilvl w:val="0"/>
          <w:numId w:val="13"/>
        </w:numPr>
        <w:spacing w:after="0" w:line="240" w:lineRule="auto"/>
        <w:ind w:left="567" w:hanging="567"/>
        <w:jc w:val="both"/>
        <w:rPr>
          <w:rFonts w:ascii="Times New Roman" w:hAnsi="Times New Roman" w:cs="Times New Roman"/>
        </w:rPr>
      </w:pPr>
      <w:r w:rsidRPr="00E110A4">
        <w:rPr>
          <w:rFonts w:ascii="Times New Roman" w:hAnsi="Times New Roman" w:cs="Times New Roman"/>
        </w:rPr>
        <w:t>Procesor bez zbędnej zwłoki podejmuje wszelkie rozsądne działania mające na celu ograniczenie i naprawienie negatywnych skutków naruszenia.</w:t>
      </w:r>
    </w:p>
    <w:p w:rsidR="00056E36" w:rsidRPr="00E110A4" w:rsidRDefault="00056E36" w:rsidP="00056E36">
      <w:pPr>
        <w:widowControl w:val="0"/>
        <w:numPr>
          <w:ilvl w:val="0"/>
          <w:numId w:val="13"/>
        </w:numPr>
        <w:spacing w:after="0" w:line="240" w:lineRule="auto"/>
        <w:ind w:left="567" w:hanging="567"/>
        <w:jc w:val="both"/>
        <w:rPr>
          <w:rFonts w:ascii="Times New Roman" w:hAnsi="Times New Roman" w:cs="Times New Roman"/>
        </w:rPr>
      </w:pPr>
      <w:r w:rsidRPr="00E110A4">
        <w:rPr>
          <w:rFonts w:ascii="Times New Roman" w:hAnsi="Times New Roman" w:cs="Times New Roman"/>
        </w:rPr>
        <w:t>Procesor nie jest uprawniony ani zobowiązany do powiadamiania o naruszeniu:</w:t>
      </w:r>
    </w:p>
    <w:p w:rsidR="00056E36" w:rsidRPr="00E110A4" w:rsidRDefault="00056E36" w:rsidP="00056E36">
      <w:pPr>
        <w:widowControl w:val="0"/>
        <w:numPr>
          <w:ilvl w:val="0"/>
          <w:numId w:val="14"/>
        </w:numPr>
        <w:spacing w:after="0" w:line="240" w:lineRule="auto"/>
        <w:ind w:left="1134" w:hanging="567"/>
        <w:jc w:val="both"/>
        <w:rPr>
          <w:rFonts w:ascii="Times New Roman" w:hAnsi="Times New Roman" w:cs="Times New Roman"/>
        </w:rPr>
      </w:pPr>
      <w:r w:rsidRPr="00E110A4">
        <w:rPr>
          <w:rFonts w:ascii="Times New Roman" w:hAnsi="Times New Roman" w:cs="Times New Roman"/>
        </w:rPr>
        <w:t>osób, których dane dotyczą; ani</w:t>
      </w:r>
    </w:p>
    <w:p w:rsidR="00056E36" w:rsidRPr="00E110A4" w:rsidRDefault="00056E36" w:rsidP="00056E36">
      <w:pPr>
        <w:widowControl w:val="0"/>
        <w:numPr>
          <w:ilvl w:val="0"/>
          <w:numId w:val="14"/>
        </w:numPr>
        <w:spacing w:after="0" w:line="240" w:lineRule="auto"/>
        <w:ind w:left="1134" w:hanging="567"/>
        <w:jc w:val="both"/>
        <w:rPr>
          <w:rFonts w:ascii="Times New Roman" w:hAnsi="Times New Roman" w:cs="Times New Roman"/>
        </w:rPr>
      </w:pPr>
      <w:r w:rsidRPr="00E110A4">
        <w:rPr>
          <w:rFonts w:ascii="Times New Roman" w:hAnsi="Times New Roman" w:cs="Times New Roman"/>
        </w:rPr>
        <w:t>organu nadzorczego</w:t>
      </w:r>
    </w:p>
    <w:p w:rsidR="00056E36" w:rsidRPr="00E110A4" w:rsidRDefault="00056E36" w:rsidP="00056E36">
      <w:pPr>
        <w:spacing w:after="0" w:line="240" w:lineRule="auto"/>
        <w:jc w:val="both"/>
        <w:rPr>
          <w:rFonts w:ascii="Times New Roman" w:hAnsi="Times New Roman" w:cs="Times New Roman"/>
        </w:rPr>
      </w:pPr>
    </w:p>
    <w:p w:rsidR="00056E36" w:rsidRPr="00E110A4" w:rsidRDefault="00056E36" w:rsidP="00056E36">
      <w:pPr>
        <w:spacing w:after="0" w:line="240" w:lineRule="auto"/>
        <w:jc w:val="center"/>
        <w:rPr>
          <w:rFonts w:ascii="Times New Roman" w:hAnsi="Times New Roman" w:cs="Times New Roman"/>
          <w:b/>
          <w:bCs/>
        </w:rPr>
      </w:pPr>
      <w:r w:rsidRPr="00E110A4">
        <w:rPr>
          <w:rFonts w:ascii="Times New Roman" w:hAnsi="Times New Roman" w:cs="Times New Roman"/>
          <w:b/>
          <w:bCs/>
        </w:rPr>
        <w:t>§ 9</w:t>
      </w: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CZAS TRWANIA UMOWY I ODPOWIEDZIALNOŚĆ</w:t>
      </w:r>
    </w:p>
    <w:p w:rsidR="00056E36" w:rsidRPr="00E110A4" w:rsidRDefault="00056E36" w:rsidP="00056E36">
      <w:pPr>
        <w:widowControl w:val="0"/>
        <w:numPr>
          <w:ilvl w:val="0"/>
          <w:numId w:val="16"/>
        </w:numPr>
        <w:spacing w:after="0" w:line="240" w:lineRule="auto"/>
        <w:ind w:left="567" w:hanging="567"/>
        <w:rPr>
          <w:rFonts w:ascii="Times New Roman" w:hAnsi="Times New Roman" w:cs="Times New Roman"/>
        </w:rPr>
      </w:pPr>
      <w:r w:rsidRPr="00E110A4">
        <w:rPr>
          <w:rFonts w:ascii="Times New Roman" w:hAnsi="Times New Roman" w:cs="Times New Roman"/>
        </w:rPr>
        <w:t xml:space="preserve">Umowa zostaje zawarta na czas obowiązywania danej Umowy Usługi w odniesieniu do powierzenia przetwarzania danych w związku z tą Umową . </w:t>
      </w:r>
    </w:p>
    <w:p w:rsidR="00056E36" w:rsidRPr="00E110A4" w:rsidRDefault="00056E36" w:rsidP="00056E36">
      <w:pPr>
        <w:widowControl w:val="0"/>
        <w:numPr>
          <w:ilvl w:val="0"/>
          <w:numId w:val="16"/>
        </w:numPr>
        <w:spacing w:after="0" w:line="240" w:lineRule="auto"/>
        <w:ind w:left="567" w:hanging="567"/>
        <w:jc w:val="both"/>
        <w:rPr>
          <w:rFonts w:ascii="Times New Roman" w:hAnsi="Times New Roman" w:cs="Times New Roman"/>
        </w:rPr>
      </w:pPr>
      <w:r w:rsidRPr="00E110A4">
        <w:rPr>
          <w:rFonts w:ascii="Times New Roman" w:hAnsi="Times New Roman" w:cs="Times New Roman"/>
        </w:rPr>
        <w:t>Umowa wygasa w razie zakończenia obowiązywania ostatniej Umowy usługi pomiędzy Stronami.</w:t>
      </w:r>
    </w:p>
    <w:p w:rsidR="00056E36" w:rsidRPr="00E110A4" w:rsidRDefault="00056E36" w:rsidP="00056E36">
      <w:pPr>
        <w:widowControl w:val="0"/>
        <w:numPr>
          <w:ilvl w:val="0"/>
          <w:numId w:val="16"/>
        </w:numPr>
        <w:spacing w:after="0" w:line="240" w:lineRule="auto"/>
        <w:ind w:left="567" w:hanging="567"/>
        <w:jc w:val="both"/>
        <w:rPr>
          <w:rFonts w:ascii="Times New Roman" w:hAnsi="Times New Roman" w:cs="Times New Roman"/>
        </w:rPr>
      </w:pPr>
      <w:r w:rsidRPr="00E110A4">
        <w:rPr>
          <w:rFonts w:ascii="Times New Roman" w:hAnsi="Times New Roman" w:cs="Times New Roman"/>
        </w:rPr>
        <w:t>Administrator uprawniony jest do wypowiedzenia Umowy ze skutkiem natychmiastowym w przypadku rażącego lub powtarzającego się naruszenia Umowy przez Procesora, a także w przypadku, gdy:</w:t>
      </w:r>
    </w:p>
    <w:p w:rsidR="00056E36" w:rsidRPr="00E110A4" w:rsidRDefault="00056E36" w:rsidP="00056E36">
      <w:pPr>
        <w:widowControl w:val="0"/>
        <w:numPr>
          <w:ilvl w:val="0"/>
          <w:numId w:val="17"/>
        </w:numPr>
        <w:spacing w:after="0" w:line="240" w:lineRule="auto"/>
        <w:ind w:left="1276"/>
        <w:jc w:val="both"/>
        <w:rPr>
          <w:rFonts w:ascii="Times New Roman" w:hAnsi="Times New Roman" w:cs="Times New Roman"/>
        </w:rPr>
      </w:pPr>
      <w:r w:rsidRPr="00E110A4">
        <w:rPr>
          <w:rFonts w:ascii="Times New Roman" w:hAnsi="Times New Roman" w:cs="Times New Roman"/>
        </w:rPr>
        <w:t>organ nadzoru nad przestrzeganiem zasad przetwarzania danych osobowych stwierdzi, na podstawie prawomocnej decyzji, że Procesor lub dalszy podmiot przetwarzający nie przestrzega zasad przetwarzania danych osobowych,</w:t>
      </w:r>
    </w:p>
    <w:p w:rsidR="00056E36" w:rsidRPr="00E110A4" w:rsidRDefault="00056E36" w:rsidP="00056E36">
      <w:pPr>
        <w:widowControl w:val="0"/>
        <w:numPr>
          <w:ilvl w:val="0"/>
          <w:numId w:val="17"/>
        </w:numPr>
        <w:spacing w:after="0" w:line="240" w:lineRule="auto"/>
        <w:ind w:left="1276"/>
        <w:jc w:val="both"/>
        <w:rPr>
          <w:rFonts w:ascii="Times New Roman" w:hAnsi="Times New Roman" w:cs="Times New Roman"/>
        </w:rPr>
      </w:pPr>
      <w:r w:rsidRPr="00E110A4">
        <w:rPr>
          <w:rFonts w:ascii="Times New Roman" w:hAnsi="Times New Roman" w:cs="Times New Roman"/>
        </w:rPr>
        <w:t>prawomocne orzeczenie sądu powszechnego wykaże, że Procesor nie przestrzega zasad przetwarzania danych osobowych.- pod warunkiem uprzedniego pisemnego wezwania Procesora do zaniechania naruszeń i usunięcia ich skutków, wyznaczenia w tym celu dodatkowego terminu, nie krótszego niż 30 dni, i bezskutecznego upływu tego terminu.</w:t>
      </w:r>
    </w:p>
    <w:p w:rsidR="00056E36" w:rsidRPr="00E110A4" w:rsidRDefault="00056E36" w:rsidP="00056E36">
      <w:pPr>
        <w:numPr>
          <w:ilvl w:val="0"/>
          <w:numId w:val="13"/>
        </w:numPr>
        <w:spacing w:after="0" w:line="240" w:lineRule="auto"/>
        <w:ind w:left="567" w:hanging="567"/>
        <w:jc w:val="both"/>
        <w:rPr>
          <w:rFonts w:ascii="Times New Roman" w:hAnsi="Times New Roman" w:cs="Times New Roman"/>
          <w:bCs/>
        </w:rPr>
      </w:pPr>
      <w:r w:rsidRPr="00E110A4">
        <w:rPr>
          <w:rFonts w:ascii="Times New Roman" w:hAnsi="Times New Roman" w:cs="Times New Roman"/>
          <w:bCs/>
        </w:rPr>
        <w:t xml:space="preserve">Po rozwiązaniu Umowy </w:t>
      </w:r>
      <w:r w:rsidRPr="00E110A4">
        <w:rPr>
          <w:rFonts w:ascii="Times New Roman" w:hAnsi="Times New Roman" w:cs="Times New Roman"/>
        </w:rPr>
        <w:t>Usługi</w:t>
      </w:r>
      <w:r w:rsidRPr="00E110A4">
        <w:rPr>
          <w:rFonts w:ascii="Times New Roman" w:hAnsi="Times New Roman" w:cs="Times New Roman"/>
          <w:bCs/>
        </w:rPr>
        <w:t xml:space="preserve">, Procesor  niezwłocznie, ale nie później niż w terminie do 7 dni, zobowiązuje się usunąć wszelkie dane osobowe, których przetwarzanie zostało mu powierzone, w tym skutecznie usunąć je również z nośników elektronicznych pozostających w dyspozycji Procesora. </w:t>
      </w:r>
    </w:p>
    <w:p w:rsidR="00056E36" w:rsidRPr="00E110A4" w:rsidRDefault="00056E36" w:rsidP="00056E36">
      <w:pPr>
        <w:numPr>
          <w:ilvl w:val="0"/>
          <w:numId w:val="13"/>
        </w:numPr>
        <w:spacing w:after="0" w:line="240" w:lineRule="auto"/>
        <w:ind w:left="567" w:hanging="567"/>
        <w:jc w:val="both"/>
        <w:rPr>
          <w:rFonts w:ascii="Times New Roman" w:hAnsi="Times New Roman" w:cs="Times New Roman"/>
          <w:bCs/>
        </w:rPr>
      </w:pPr>
      <w:r w:rsidRPr="00E110A4">
        <w:rPr>
          <w:rFonts w:ascii="Times New Roman" w:hAnsi="Times New Roman" w:cs="Times New Roman"/>
        </w:rPr>
        <w:t>Procesor jest zobowiązany do podjęcia stosownych działania w celu wyeliminowania możliwości dalszego przetwarzania danych powierzonych na podstawie niniejszej Umowy powierzenia.</w:t>
      </w:r>
    </w:p>
    <w:p w:rsidR="00056E36" w:rsidRPr="00214530" w:rsidRDefault="00056E36" w:rsidP="00214530">
      <w:pPr>
        <w:widowControl w:val="0"/>
        <w:numPr>
          <w:ilvl w:val="0"/>
          <w:numId w:val="18"/>
        </w:numPr>
        <w:spacing w:after="0" w:line="240" w:lineRule="auto"/>
        <w:ind w:left="567" w:hanging="567"/>
        <w:jc w:val="both"/>
        <w:rPr>
          <w:rFonts w:ascii="Times New Roman" w:hAnsi="Times New Roman" w:cs="Times New Roman"/>
        </w:rPr>
      </w:pPr>
      <w:bookmarkStart w:id="1" w:name="_Toc119074906"/>
      <w:r w:rsidRPr="00E110A4">
        <w:rPr>
          <w:rFonts w:ascii="Times New Roman" w:hAnsi="Times New Roman" w:cs="Times New Roman"/>
        </w:rPr>
        <w:t>Procesor zobowiązuje się do pokrycia poniesionych przez administratora strat - z tytułu grzywien, kar pieniężnych, odszkodowań, których wypłata nastąpiła z powodu zawinionych przez Procesora naruszeń przepisów</w:t>
      </w:r>
      <w:bookmarkEnd w:id="1"/>
      <w:r w:rsidRPr="00E110A4">
        <w:rPr>
          <w:rFonts w:ascii="Times New Roman" w:hAnsi="Times New Roman" w:cs="Times New Roman"/>
        </w:rPr>
        <w:t>.</w:t>
      </w:r>
    </w:p>
    <w:p w:rsidR="00056E36" w:rsidRDefault="00056E36" w:rsidP="00056E36">
      <w:pPr>
        <w:spacing w:after="0" w:line="240" w:lineRule="auto"/>
        <w:jc w:val="center"/>
        <w:rPr>
          <w:rFonts w:ascii="Times New Roman" w:hAnsi="Times New Roman" w:cs="Times New Roman"/>
          <w:b/>
          <w:bCs/>
        </w:rPr>
      </w:pPr>
    </w:p>
    <w:p w:rsidR="00056E36" w:rsidRPr="00E110A4" w:rsidRDefault="00056E36" w:rsidP="00056E36">
      <w:pPr>
        <w:spacing w:after="0" w:line="240" w:lineRule="auto"/>
        <w:jc w:val="center"/>
        <w:rPr>
          <w:rFonts w:ascii="Times New Roman" w:hAnsi="Times New Roman" w:cs="Times New Roman"/>
          <w:b/>
          <w:bCs/>
        </w:rPr>
      </w:pPr>
      <w:r w:rsidRPr="00E110A4">
        <w:rPr>
          <w:rFonts w:ascii="Times New Roman" w:hAnsi="Times New Roman" w:cs="Times New Roman"/>
          <w:b/>
          <w:bCs/>
        </w:rPr>
        <w:t>§ 10</w:t>
      </w: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POSTANOWIENIA KOŃCOWE</w:t>
      </w:r>
    </w:p>
    <w:p w:rsidR="00056E36" w:rsidRPr="00E110A4" w:rsidRDefault="00056E36" w:rsidP="00056E36">
      <w:pPr>
        <w:widowControl w:val="0"/>
        <w:numPr>
          <w:ilvl w:val="0"/>
          <w:numId w:val="19"/>
        </w:numPr>
        <w:spacing w:after="0" w:line="240" w:lineRule="auto"/>
        <w:ind w:left="567" w:hanging="567"/>
        <w:jc w:val="both"/>
        <w:rPr>
          <w:rFonts w:ascii="Times New Roman" w:hAnsi="Times New Roman" w:cs="Times New Roman"/>
        </w:rPr>
      </w:pPr>
      <w:r w:rsidRPr="00E110A4">
        <w:rPr>
          <w:rFonts w:ascii="Times New Roman" w:hAnsi="Times New Roman" w:cs="Times New Roman"/>
        </w:rPr>
        <w:t>Wszelka korespondencja w sprawach związanych z Umową będzie prowadzona w następujący sposób:</w:t>
      </w:r>
    </w:p>
    <w:p w:rsidR="00056E36" w:rsidRPr="00E110A4" w:rsidRDefault="00056E36" w:rsidP="00056E36">
      <w:pPr>
        <w:widowControl w:val="0"/>
        <w:numPr>
          <w:ilvl w:val="0"/>
          <w:numId w:val="20"/>
        </w:numPr>
        <w:spacing w:after="0" w:line="240" w:lineRule="auto"/>
        <w:jc w:val="both"/>
        <w:rPr>
          <w:rFonts w:ascii="Times New Roman" w:hAnsi="Times New Roman" w:cs="Times New Roman"/>
        </w:rPr>
      </w:pPr>
      <w:r w:rsidRPr="00E110A4">
        <w:rPr>
          <w:rFonts w:ascii="Times New Roman" w:hAnsi="Times New Roman" w:cs="Times New Roman"/>
        </w:rPr>
        <w:t>ze strony P</w:t>
      </w:r>
      <w:r w:rsidR="007C3DF5">
        <w:rPr>
          <w:rFonts w:ascii="Times New Roman" w:hAnsi="Times New Roman" w:cs="Times New Roman"/>
        </w:rPr>
        <w:t>rocesora - na adres Starostwo Powiatowe w Toruniu, ul. Towarowa 4-6</w:t>
      </w:r>
      <w:r w:rsidRPr="00E110A4">
        <w:rPr>
          <w:rFonts w:ascii="Times New Roman" w:hAnsi="Times New Roman" w:cs="Times New Roman"/>
        </w:rPr>
        <w:t xml:space="preserve"> lub na adres poczty elektronicznej: </w:t>
      </w:r>
      <w:r w:rsidR="007C3DF5">
        <w:rPr>
          <w:rStyle w:val="Hipercze"/>
          <w:rFonts w:ascii="Times New Roman" w:hAnsi="Times New Roman" w:cs="Times New Roman"/>
        </w:rPr>
        <w:t xml:space="preserve"> iod@powiattorunski.pl</w:t>
      </w:r>
      <w:r w:rsidRPr="00E110A4">
        <w:rPr>
          <w:rFonts w:ascii="Times New Roman" w:hAnsi="Times New Roman" w:cs="Times New Roman"/>
        </w:rPr>
        <w:t>;</w:t>
      </w:r>
    </w:p>
    <w:p w:rsidR="007C3DF5" w:rsidRDefault="00056E36" w:rsidP="007C3DF5">
      <w:pPr>
        <w:widowControl w:val="0"/>
        <w:numPr>
          <w:ilvl w:val="0"/>
          <w:numId w:val="20"/>
        </w:numPr>
        <w:spacing w:after="0" w:line="240" w:lineRule="auto"/>
        <w:jc w:val="both"/>
        <w:rPr>
          <w:rFonts w:ascii="Times New Roman" w:hAnsi="Times New Roman" w:cs="Times New Roman"/>
        </w:rPr>
      </w:pPr>
      <w:r w:rsidRPr="00E110A4">
        <w:rPr>
          <w:rFonts w:ascii="Times New Roman" w:hAnsi="Times New Roman" w:cs="Times New Roman"/>
        </w:rPr>
        <w:t>ze s</w:t>
      </w:r>
      <w:r w:rsidR="00CC17AB">
        <w:rPr>
          <w:rFonts w:ascii="Times New Roman" w:hAnsi="Times New Roman" w:cs="Times New Roman"/>
        </w:rPr>
        <w:t>trony Administratora - na adres ……………………</w:t>
      </w:r>
    </w:p>
    <w:p w:rsidR="00056E36" w:rsidRPr="00E110A4" w:rsidRDefault="00056E36" w:rsidP="00056E36">
      <w:pPr>
        <w:widowControl w:val="0"/>
        <w:numPr>
          <w:ilvl w:val="0"/>
          <w:numId w:val="19"/>
        </w:numPr>
        <w:spacing w:after="0" w:line="240" w:lineRule="auto"/>
        <w:ind w:left="567" w:hanging="567"/>
        <w:jc w:val="both"/>
        <w:rPr>
          <w:rFonts w:ascii="Times New Roman" w:hAnsi="Times New Roman" w:cs="Times New Roman"/>
        </w:rPr>
      </w:pPr>
      <w:r w:rsidRPr="00E110A4">
        <w:rPr>
          <w:rFonts w:ascii="Times New Roman" w:hAnsi="Times New Roman" w:cs="Times New Roman"/>
        </w:rPr>
        <w:t xml:space="preserve">Wszelkie oświadczenia i zawiadomienia mogą być składane za pośrednictwem poczty elektronicznej, zabezpieczonej w sposób uzgodniony przez Strony, chyba że Umowa lub bezwzględnie obowiązujące przepisy prawa wymagają formy pisemnej pod rygorem </w:t>
      </w:r>
      <w:r w:rsidRPr="00E110A4">
        <w:rPr>
          <w:rFonts w:ascii="Times New Roman" w:hAnsi="Times New Roman" w:cs="Times New Roman"/>
        </w:rPr>
        <w:lastRenderedPageBreak/>
        <w:t>bezskuteczności lub nieważności.</w:t>
      </w:r>
    </w:p>
    <w:p w:rsidR="00056E36" w:rsidRPr="00E110A4" w:rsidRDefault="00056E36" w:rsidP="00056E36">
      <w:pPr>
        <w:widowControl w:val="0"/>
        <w:numPr>
          <w:ilvl w:val="0"/>
          <w:numId w:val="19"/>
        </w:numPr>
        <w:spacing w:after="0" w:line="240" w:lineRule="auto"/>
        <w:ind w:left="567" w:hanging="567"/>
        <w:jc w:val="both"/>
        <w:rPr>
          <w:rFonts w:ascii="Times New Roman" w:hAnsi="Times New Roman" w:cs="Times New Roman"/>
        </w:rPr>
      </w:pPr>
      <w:r w:rsidRPr="00E110A4">
        <w:rPr>
          <w:rFonts w:ascii="Times New Roman" w:hAnsi="Times New Roman" w:cs="Times New Roman"/>
        </w:rPr>
        <w:t>Zmiana adresów nie stanowi zmiany Umowy. O każdej zmianie powyższych danych Strony powiadomią się na piśmie, za potwierdzeniem odbioru lub drogą elektroniczną, wskazując nowe dane kontaktowe.</w:t>
      </w:r>
    </w:p>
    <w:p w:rsidR="00056E36" w:rsidRPr="00E110A4" w:rsidRDefault="00056E36" w:rsidP="00056E36">
      <w:pPr>
        <w:widowControl w:val="0"/>
        <w:numPr>
          <w:ilvl w:val="0"/>
          <w:numId w:val="19"/>
        </w:numPr>
        <w:spacing w:after="0" w:line="240" w:lineRule="auto"/>
        <w:ind w:left="567" w:hanging="567"/>
        <w:jc w:val="both"/>
        <w:rPr>
          <w:rFonts w:ascii="Times New Roman" w:hAnsi="Times New Roman" w:cs="Times New Roman"/>
        </w:rPr>
      </w:pPr>
      <w:r w:rsidRPr="00E110A4">
        <w:rPr>
          <w:rFonts w:ascii="Times New Roman" w:hAnsi="Times New Roman" w:cs="Times New Roman"/>
        </w:rPr>
        <w:t>Do chwili złożenia oświadczenia o zmianie danych, oświadczenia i zawiadomienia kierowane na dotychczasowe adresy uważa się za skuteczne.</w:t>
      </w:r>
    </w:p>
    <w:p w:rsidR="00056E36" w:rsidRPr="00E110A4" w:rsidRDefault="00056E36" w:rsidP="00056E36">
      <w:pPr>
        <w:widowControl w:val="0"/>
        <w:numPr>
          <w:ilvl w:val="0"/>
          <w:numId w:val="19"/>
        </w:numPr>
        <w:spacing w:after="0" w:line="240" w:lineRule="auto"/>
        <w:ind w:left="567" w:hanging="567"/>
        <w:jc w:val="both"/>
        <w:rPr>
          <w:rFonts w:ascii="Times New Roman" w:hAnsi="Times New Roman" w:cs="Times New Roman"/>
        </w:rPr>
      </w:pPr>
      <w:r w:rsidRPr="00E110A4">
        <w:rPr>
          <w:rFonts w:ascii="Times New Roman" w:hAnsi="Times New Roman" w:cs="Times New Roman"/>
        </w:rPr>
        <w:t>Umowa została sporządzona w dwóch egzemplarzach, po jednym dla każdej Strony.</w:t>
      </w:r>
    </w:p>
    <w:p w:rsidR="00056E36" w:rsidRPr="00E110A4" w:rsidRDefault="00056E36" w:rsidP="00056E36">
      <w:pPr>
        <w:widowControl w:val="0"/>
        <w:numPr>
          <w:ilvl w:val="0"/>
          <w:numId w:val="19"/>
        </w:numPr>
        <w:spacing w:after="0" w:line="240" w:lineRule="auto"/>
        <w:ind w:left="567" w:hanging="567"/>
        <w:jc w:val="both"/>
        <w:rPr>
          <w:rFonts w:ascii="Times New Roman" w:hAnsi="Times New Roman" w:cs="Times New Roman"/>
        </w:rPr>
      </w:pPr>
      <w:r w:rsidRPr="00E110A4">
        <w:rPr>
          <w:rFonts w:ascii="Times New Roman" w:hAnsi="Times New Roman" w:cs="Times New Roman"/>
        </w:rPr>
        <w:t>Zmiany Umowy są możliwe wyłącznie w formie pisemnej pod rygorem bezskuteczności, z zastrzeżeniem sytuacji, w których Umowa wprost przewiduje inną formę dokonywania zmian.</w:t>
      </w:r>
    </w:p>
    <w:p w:rsidR="00056E36" w:rsidRPr="00E110A4" w:rsidRDefault="00056E36" w:rsidP="00056E36">
      <w:pPr>
        <w:widowControl w:val="0"/>
        <w:numPr>
          <w:ilvl w:val="0"/>
          <w:numId w:val="19"/>
        </w:numPr>
        <w:spacing w:after="0" w:line="240" w:lineRule="auto"/>
        <w:ind w:left="567" w:hanging="567"/>
        <w:jc w:val="both"/>
        <w:rPr>
          <w:rFonts w:ascii="Times New Roman" w:hAnsi="Times New Roman" w:cs="Times New Roman"/>
        </w:rPr>
      </w:pPr>
      <w:r w:rsidRPr="00E110A4">
        <w:rPr>
          <w:rFonts w:ascii="Times New Roman" w:hAnsi="Times New Roman" w:cs="Times New Roman"/>
        </w:rPr>
        <w:t>Załączniki nr 1 wykaz pomiotów, którym procesor powierzył przetwarzania danych osobowych  stanowi  integralną część umowy</w:t>
      </w:r>
    </w:p>
    <w:p w:rsidR="00056E36" w:rsidRPr="00E110A4" w:rsidRDefault="00056E36" w:rsidP="00056E36">
      <w:pPr>
        <w:widowControl w:val="0"/>
        <w:numPr>
          <w:ilvl w:val="0"/>
          <w:numId w:val="19"/>
        </w:numPr>
        <w:spacing w:after="0" w:line="240" w:lineRule="auto"/>
        <w:ind w:left="567" w:hanging="567"/>
        <w:jc w:val="both"/>
        <w:rPr>
          <w:rFonts w:ascii="Times New Roman" w:hAnsi="Times New Roman" w:cs="Times New Roman"/>
        </w:rPr>
      </w:pPr>
      <w:r w:rsidRPr="00E110A4">
        <w:rPr>
          <w:rFonts w:ascii="Times New Roman" w:hAnsi="Times New Roman" w:cs="Times New Roman"/>
        </w:rPr>
        <w:t>Użyte w Umowie pojęcia należy interpretować zgodnie z RODO, chyba że wyraźnie w treści niniejszej Umowy zastrzeżono inaczej.</w:t>
      </w:r>
    </w:p>
    <w:p w:rsidR="00056E36" w:rsidRPr="00E110A4" w:rsidRDefault="00056E36" w:rsidP="00056E36">
      <w:pPr>
        <w:widowControl w:val="0"/>
        <w:numPr>
          <w:ilvl w:val="0"/>
          <w:numId w:val="19"/>
        </w:numPr>
        <w:spacing w:after="0" w:line="240" w:lineRule="auto"/>
        <w:ind w:left="567" w:hanging="567"/>
        <w:rPr>
          <w:rFonts w:ascii="Times New Roman" w:hAnsi="Times New Roman" w:cs="Times New Roman"/>
        </w:rPr>
      </w:pPr>
      <w:r w:rsidRPr="00E110A4">
        <w:rPr>
          <w:rFonts w:ascii="Times New Roman" w:hAnsi="Times New Roman" w:cs="Times New Roman"/>
        </w:rPr>
        <w:t>Spory mające związek z Umową rozstrzygać będzie sąd właściwy dla siedziby administratora.</w:t>
      </w:r>
    </w:p>
    <w:p w:rsidR="00056E36" w:rsidRPr="00E110A4" w:rsidRDefault="00056E36" w:rsidP="00056E36">
      <w:pPr>
        <w:spacing w:after="0" w:line="240" w:lineRule="auto"/>
        <w:rPr>
          <w:rFonts w:ascii="Times New Roman" w:hAnsi="Times New Roman" w:cs="Times New Roman"/>
        </w:rPr>
      </w:pPr>
    </w:p>
    <w:p w:rsidR="00056E36" w:rsidRPr="00E110A4" w:rsidRDefault="00056E36" w:rsidP="00056E36">
      <w:pPr>
        <w:spacing w:after="0" w:line="240" w:lineRule="auto"/>
        <w:jc w:val="center"/>
        <w:rPr>
          <w:rFonts w:ascii="Times New Roman" w:hAnsi="Times New Roman" w:cs="Times New Roman"/>
        </w:rPr>
      </w:pPr>
      <w:r w:rsidRPr="00E110A4">
        <w:rPr>
          <w:rFonts w:ascii="Times New Roman" w:hAnsi="Times New Roman" w:cs="Times New Roman"/>
        </w:rPr>
        <w:t>..................................</w:t>
      </w:r>
      <w:r w:rsidRPr="00E110A4">
        <w:rPr>
          <w:rFonts w:ascii="Times New Roman" w:hAnsi="Times New Roman" w:cs="Times New Roman"/>
        </w:rPr>
        <w:tab/>
        <w:t xml:space="preserve">                                                    ……………………………………….</w:t>
      </w:r>
    </w:p>
    <w:p w:rsidR="00056E36" w:rsidRPr="00E110A4" w:rsidRDefault="00B22964" w:rsidP="00056E36">
      <w:pPr>
        <w:spacing w:after="0" w:line="240" w:lineRule="auto"/>
        <w:jc w:val="center"/>
        <w:rPr>
          <w:rFonts w:ascii="Times New Roman" w:hAnsi="Times New Roman" w:cs="Times New Roman"/>
        </w:rPr>
      </w:pPr>
      <w:r>
        <w:rPr>
          <w:rFonts w:ascii="Times New Roman" w:hAnsi="Times New Roman" w:cs="Times New Roman"/>
        </w:rPr>
        <w:t>Administrator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Procesor</w:t>
      </w:r>
    </w:p>
    <w:p w:rsidR="00056E36" w:rsidRPr="00E110A4" w:rsidRDefault="00056E36" w:rsidP="00056E36">
      <w:pPr>
        <w:spacing w:after="0" w:line="240" w:lineRule="auto"/>
        <w:rPr>
          <w:rFonts w:ascii="Times New Roman" w:hAnsi="Times New Roman" w:cs="Times New Roman"/>
        </w:rPr>
      </w:pPr>
    </w:p>
    <w:p w:rsidR="004C299E" w:rsidRDefault="004C299E"/>
    <w:sectPr w:rsidR="004C2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BCB"/>
    <w:multiLevelType w:val="hybridMultilevel"/>
    <w:tmpl w:val="907A0F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024748"/>
    <w:multiLevelType w:val="hybridMultilevel"/>
    <w:tmpl w:val="D70EE2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FE45AD"/>
    <w:multiLevelType w:val="hybridMultilevel"/>
    <w:tmpl w:val="8EE67B3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11505515"/>
    <w:multiLevelType w:val="hybridMultilevel"/>
    <w:tmpl w:val="C13C8D4C"/>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6090FE7"/>
    <w:multiLevelType w:val="hybridMultilevel"/>
    <w:tmpl w:val="C90C564A"/>
    <w:lvl w:ilvl="0" w:tplc="CC44091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2985D65"/>
    <w:multiLevelType w:val="hybridMultilevel"/>
    <w:tmpl w:val="6ADA8F5C"/>
    <w:lvl w:ilvl="0" w:tplc="A2BEF714">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616916"/>
    <w:multiLevelType w:val="hybridMultilevel"/>
    <w:tmpl w:val="28E42EB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7">
    <w:nsid w:val="3FBD0102"/>
    <w:multiLevelType w:val="hybridMultilevel"/>
    <w:tmpl w:val="F2B824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A3343F9"/>
    <w:multiLevelType w:val="hybridMultilevel"/>
    <w:tmpl w:val="F6BE668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nsid w:val="4BB81C4D"/>
    <w:multiLevelType w:val="hybridMultilevel"/>
    <w:tmpl w:val="DF52D3D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nsid w:val="4D766393"/>
    <w:multiLevelType w:val="hybridMultilevel"/>
    <w:tmpl w:val="A51CA3E8"/>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4E53169C"/>
    <w:multiLevelType w:val="hybridMultilevel"/>
    <w:tmpl w:val="116A75FE"/>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5429681C"/>
    <w:multiLevelType w:val="hybridMultilevel"/>
    <w:tmpl w:val="D8ACF252"/>
    <w:lvl w:ilvl="0" w:tplc="FDCC1A1A">
      <w:start w:val="10"/>
      <w:numFmt w:val="decimal"/>
      <w:lvlText w:val="%1)"/>
      <w:lvlJc w:val="left"/>
      <w:pPr>
        <w:ind w:left="1015"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4BD2CEC"/>
    <w:multiLevelType w:val="hybridMultilevel"/>
    <w:tmpl w:val="4E185514"/>
    <w:lvl w:ilvl="0" w:tplc="317A6A7C">
      <w:start w:val="1"/>
      <w:numFmt w:val="decimal"/>
      <w:lvlText w:val="%1."/>
      <w:lvlJc w:val="left"/>
      <w:pPr>
        <w:ind w:left="720" w:hanging="360"/>
      </w:pPr>
      <w:rPr>
        <w:sz w:val="2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6F379BF"/>
    <w:multiLevelType w:val="hybridMultilevel"/>
    <w:tmpl w:val="FDBCB1D4"/>
    <w:lvl w:ilvl="0" w:tplc="BA6E91F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CC6647C"/>
    <w:multiLevelType w:val="hybridMultilevel"/>
    <w:tmpl w:val="5784C152"/>
    <w:lvl w:ilvl="0" w:tplc="D9E8564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CDB0F95"/>
    <w:multiLevelType w:val="hybridMultilevel"/>
    <w:tmpl w:val="F2903254"/>
    <w:lvl w:ilvl="0" w:tplc="C41631B6">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7">
    <w:nsid w:val="69A06F4A"/>
    <w:multiLevelType w:val="hybridMultilevel"/>
    <w:tmpl w:val="4E64E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0541D02"/>
    <w:multiLevelType w:val="hybridMultilevel"/>
    <w:tmpl w:val="0182552E"/>
    <w:lvl w:ilvl="0" w:tplc="3D6A56B6">
      <w:start w:val="7"/>
      <w:numFmt w:val="decimal"/>
      <w:lvlText w:val="%1."/>
      <w:lvlJc w:val="left"/>
      <w:pPr>
        <w:ind w:left="720" w:hanging="360"/>
      </w:pPr>
      <w:rPr>
        <w:rFonts w:hint="default"/>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5C43AAB"/>
    <w:multiLevelType w:val="hybridMultilevel"/>
    <w:tmpl w:val="6B38C1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5D538C1"/>
    <w:multiLevelType w:val="hybridMultilevel"/>
    <w:tmpl w:val="06C86888"/>
    <w:lvl w:ilvl="0" w:tplc="B4AEE69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12"/>
  </w:num>
  <w:num w:numId="5">
    <w:abstractNumId w:val="17"/>
  </w:num>
  <w:num w:numId="6">
    <w:abstractNumId w:val="3"/>
  </w:num>
  <w:num w:numId="7">
    <w:abstractNumId w:val="1"/>
  </w:num>
  <w:num w:numId="8">
    <w:abstractNumId w:val="10"/>
  </w:num>
  <w:num w:numId="9">
    <w:abstractNumId w:val="19"/>
  </w:num>
  <w:num w:numId="10">
    <w:abstractNumId w:val="4"/>
  </w:num>
  <w:num w:numId="11">
    <w:abstractNumId w:val="11"/>
  </w:num>
  <w:num w:numId="12">
    <w:abstractNumId w:val="9"/>
  </w:num>
  <w:num w:numId="13">
    <w:abstractNumId w:val="15"/>
  </w:num>
  <w:num w:numId="14">
    <w:abstractNumId w:val="8"/>
  </w:num>
  <w:num w:numId="15">
    <w:abstractNumId w:val="2"/>
  </w:num>
  <w:num w:numId="16">
    <w:abstractNumId w:val="13"/>
  </w:num>
  <w:num w:numId="17">
    <w:abstractNumId w:val="0"/>
  </w:num>
  <w:num w:numId="18">
    <w:abstractNumId w:val="18"/>
  </w:num>
  <w:num w:numId="19">
    <w:abstractNumId w:val="14"/>
  </w:num>
  <w:num w:numId="20">
    <w:abstractNumId w:val="1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36"/>
    <w:rsid w:val="00056E36"/>
    <w:rsid w:val="00214530"/>
    <w:rsid w:val="00290CDE"/>
    <w:rsid w:val="004C299E"/>
    <w:rsid w:val="004D3D3E"/>
    <w:rsid w:val="006E762D"/>
    <w:rsid w:val="007C3DF5"/>
    <w:rsid w:val="00821BDB"/>
    <w:rsid w:val="00AD3646"/>
    <w:rsid w:val="00B22964"/>
    <w:rsid w:val="00CC17AB"/>
    <w:rsid w:val="00EC046B"/>
    <w:rsid w:val="00FF52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E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56E36"/>
    <w:rPr>
      <w:color w:val="0000FF"/>
      <w:u w:val="single"/>
    </w:rPr>
  </w:style>
  <w:style w:type="paragraph" w:styleId="Akapitzlist">
    <w:name w:val="List Paragraph"/>
    <w:aliases w:val="Numerowanie,L1,Akapit z listą5,Akapit normalny,List Paragraph"/>
    <w:basedOn w:val="Normalny"/>
    <w:link w:val="AkapitzlistZnak"/>
    <w:uiPriority w:val="34"/>
    <w:qFormat/>
    <w:rsid w:val="00056E36"/>
    <w:pPr>
      <w:spacing w:after="120" w:line="360" w:lineRule="auto"/>
      <w:ind w:left="708" w:right="204" w:hanging="284"/>
      <w:jc w:val="both"/>
    </w:pPr>
    <w:rPr>
      <w:rFonts w:ascii="Times New Roman" w:eastAsia="Times New Roman" w:hAnsi="Times New Roman" w:cs="Times New Roman"/>
      <w:sz w:val="24"/>
      <w:szCs w:val="24"/>
      <w:lang w:val="x-none" w:eastAsia="x-none"/>
    </w:rPr>
  </w:style>
  <w:style w:type="character" w:customStyle="1" w:styleId="AkapitzlistZnak">
    <w:name w:val="Akapit z listą Znak"/>
    <w:aliases w:val="Numerowanie Znak,L1 Znak,Akapit z listą5 Znak,Akapit normalny Znak,List Paragraph Znak"/>
    <w:link w:val="Akapitzlist"/>
    <w:uiPriority w:val="34"/>
    <w:rsid w:val="00056E3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EC04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6E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nhideWhenUsed/>
    <w:rsid w:val="00056E36"/>
    <w:rPr>
      <w:color w:val="0000FF"/>
      <w:u w:val="single"/>
    </w:rPr>
  </w:style>
  <w:style w:type="paragraph" w:styleId="Akapitzlist">
    <w:name w:val="List Paragraph"/>
    <w:aliases w:val="Numerowanie,L1,Akapit z listą5,Akapit normalny,List Paragraph"/>
    <w:basedOn w:val="Normalny"/>
    <w:link w:val="AkapitzlistZnak"/>
    <w:uiPriority w:val="34"/>
    <w:qFormat/>
    <w:rsid w:val="00056E36"/>
    <w:pPr>
      <w:spacing w:after="120" w:line="360" w:lineRule="auto"/>
      <w:ind w:left="708" w:right="204" w:hanging="284"/>
      <w:jc w:val="both"/>
    </w:pPr>
    <w:rPr>
      <w:rFonts w:ascii="Times New Roman" w:eastAsia="Times New Roman" w:hAnsi="Times New Roman" w:cs="Times New Roman"/>
      <w:sz w:val="24"/>
      <w:szCs w:val="24"/>
      <w:lang w:val="x-none" w:eastAsia="x-none"/>
    </w:rPr>
  </w:style>
  <w:style w:type="character" w:customStyle="1" w:styleId="AkapitzlistZnak">
    <w:name w:val="Akapit z listą Znak"/>
    <w:aliases w:val="Numerowanie Znak,L1 Znak,Akapit z listą5 Znak,Akapit normalny Znak,List Paragraph Znak"/>
    <w:link w:val="Akapitzlist"/>
    <w:uiPriority w:val="34"/>
    <w:rsid w:val="00056E36"/>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uiPriority w:val="99"/>
    <w:semiHidden/>
    <w:unhideWhenUsed/>
    <w:rsid w:val="00EC04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0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2624</Words>
  <Characters>15747</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Stanula</dc:creator>
  <cp:lastModifiedBy>n.zochowska</cp:lastModifiedBy>
  <cp:revision>4</cp:revision>
  <cp:lastPrinted>2018-11-23T12:41:00Z</cp:lastPrinted>
  <dcterms:created xsi:type="dcterms:W3CDTF">2019-04-23T08:16:00Z</dcterms:created>
  <dcterms:modified xsi:type="dcterms:W3CDTF">2019-04-24T11:03:00Z</dcterms:modified>
</cp:coreProperties>
</file>