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2" w:rsidRDefault="002B5D12" w:rsidP="002B5D12">
      <w:pPr>
        <w:tabs>
          <w:tab w:val="left" w:pos="28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4C018A" w:rsidRDefault="004C018A" w:rsidP="002B5D12">
      <w:pPr>
        <w:tabs>
          <w:tab w:val="left" w:pos="284"/>
        </w:tabs>
        <w:rPr>
          <w:b/>
          <w:i/>
          <w:sz w:val="22"/>
          <w:szCs w:val="22"/>
        </w:rPr>
      </w:pPr>
    </w:p>
    <w:p w:rsidR="00504923" w:rsidRDefault="00003675" w:rsidP="001F663F">
      <w:pPr>
        <w:tabs>
          <w:tab w:val="left" w:pos="284"/>
        </w:tabs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</w:t>
      </w:r>
      <w:bookmarkStart w:id="0" w:name="_GoBack"/>
      <w:bookmarkEnd w:id="0"/>
    </w:p>
    <w:p w:rsidR="00504923" w:rsidRDefault="00504923" w:rsidP="001F663F">
      <w:pPr>
        <w:tabs>
          <w:tab w:val="left" w:pos="284"/>
        </w:tabs>
        <w:ind w:left="66"/>
        <w:jc w:val="both"/>
        <w:rPr>
          <w:b/>
          <w:sz w:val="22"/>
          <w:szCs w:val="22"/>
        </w:rPr>
      </w:pPr>
    </w:p>
    <w:p w:rsidR="002B5D12" w:rsidRDefault="002B5D12" w:rsidP="001F663F">
      <w:pPr>
        <w:tabs>
          <w:tab w:val="left" w:pos="284"/>
        </w:tabs>
        <w:ind w:left="66"/>
        <w:jc w:val="both"/>
        <w:rPr>
          <w:sz w:val="22"/>
          <w:szCs w:val="22"/>
        </w:rPr>
      </w:pPr>
      <w:r w:rsidRPr="004C018A">
        <w:t>O</w:t>
      </w:r>
      <w:r w:rsidRPr="004C018A">
        <w:rPr>
          <w:sz w:val="22"/>
          <w:szCs w:val="22"/>
        </w:rPr>
        <w:t xml:space="preserve">kreślenie wartości rynkowej nieruchomości dla </w:t>
      </w:r>
      <w:r w:rsidR="000F7F45" w:rsidRPr="004C018A">
        <w:rPr>
          <w:sz w:val="22"/>
          <w:szCs w:val="22"/>
        </w:rPr>
        <w:t>potrzeb postępowania dotyczącego zwrotu</w:t>
      </w:r>
      <w:r w:rsidR="000F7F45">
        <w:rPr>
          <w:sz w:val="22"/>
          <w:szCs w:val="22"/>
        </w:rPr>
        <w:t xml:space="preserve"> wywłaszczonych nieruchomości, na podstawie art. 137 ustawy z dnia 21 sierpnia 1997r.- o gospodarce nieruchomościami (Dz.U. z 2018r., poz. 2204 ze zm.)</w:t>
      </w:r>
    </w:p>
    <w:p w:rsidR="002B23F1" w:rsidRPr="00CB6B71" w:rsidRDefault="002B23F1" w:rsidP="001F663F">
      <w:pPr>
        <w:tabs>
          <w:tab w:val="left" w:pos="284"/>
        </w:tabs>
        <w:ind w:left="66"/>
        <w:jc w:val="both"/>
        <w:rPr>
          <w:b/>
          <w:sz w:val="22"/>
          <w:szCs w:val="22"/>
        </w:rPr>
      </w:pPr>
    </w:p>
    <w:p w:rsidR="00BC0645" w:rsidRPr="002866CA" w:rsidRDefault="00BC0645" w:rsidP="002866CA">
      <w:pPr>
        <w:pStyle w:val="Bezodstpw"/>
        <w:numPr>
          <w:ilvl w:val="0"/>
          <w:numId w:val="32"/>
        </w:numPr>
        <w:spacing w:after="120"/>
        <w:ind w:left="425" w:hanging="357"/>
        <w:jc w:val="both"/>
        <w:rPr>
          <w:sz w:val="22"/>
          <w:szCs w:val="22"/>
        </w:rPr>
      </w:pPr>
      <w:r w:rsidRPr="002866CA">
        <w:rPr>
          <w:sz w:val="22"/>
          <w:szCs w:val="22"/>
        </w:rPr>
        <w:t xml:space="preserve">Działka nr 171/3 o pow. 0,2300 ha, położona w Toruniu, w obrębie nr 45, zapisana w księdze wieczystej nr TO1T/00108818/4, </w:t>
      </w:r>
    </w:p>
    <w:p w:rsidR="00BC0645" w:rsidRPr="002866CA" w:rsidRDefault="00BC0645" w:rsidP="002866CA">
      <w:pPr>
        <w:pStyle w:val="Bezodstpw"/>
        <w:numPr>
          <w:ilvl w:val="0"/>
          <w:numId w:val="32"/>
        </w:numPr>
        <w:spacing w:after="120"/>
        <w:ind w:left="425" w:hanging="357"/>
        <w:jc w:val="both"/>
        <w:rPr>
          <w:sz w:val="22"/>
          <w:szCs w:val="22"/>
        </w:rPr>
      </w:pPr>
      <w:r w:rsidRPr="002866CA">
        <w:rPr>
          <w:sz w:val="22"/>
          <w:szCs w:val="22"/>
        </w:rPr>
        <w:t xml:space="preserve">Działka nr 171/4 o pow. 0,1534 ha, położona w Toruniu, w obrębie nr 45, zapisana w księdze wieczystej nr TO1T/00093992/8, </w:t>
      </w:r>
    </w:p>
    <w:p w:rsidR="00BC0645" w:rsidRPr="002866CA" w:rsidRDefault="002866CA" w:rsidP="002866CA">
      <w:pPr>
        <w:pStyle w:val="Bezodstpw"/>
        <w:numPr>
          <w:ilvl w:val="0"/>
          <w:numId w:val="32"/>
        </w:numPr>
        <w:spacing w:after="120"/>
        <w:ind w:left="425" w:hanging="357"/>
        <w:jc w:val="both"/>
        <w:rPr>
          <w:sz w:val="22"/>
          <w:szCs w:val="22"/>
        </w:rPr>
      </w:pPr>
      <w:r w:rsidRPr="002866CA">
        <w:rPr>
          <w:sz w:val="22"/>
          <w:szCs w:val="22"/>
        </w:rPr>
        <w:t>Działka nr 52/3 o pow. 0,0884</w:t>
      </w:r>
      <w:r w:rsidR="00BC0645" w:rsidRPr="002866CA">
        <w:rPr>
          <w:sz w:val="22"/>
          <w:szCs w:val="22"/>
        </w:rPr>
        <w:t xml:space="preserve"> ha, położona w Toruniu, w obrębie nr 47, zapisana w księdze wieczystej nr TO1T/</w:t>
      </w:r>
      <w:r w:rsidRPr="002866CA">
        <w:rPr>
          <w:sz w:val="22"/>
          <w:szCs w:val="22"/>
        </w:rPr>
        <w:t>00007915/6,</w:t>
      </w:r>
      <w:r w:rsidR="00BC0645" w:rsidRPr="002866CA">
        <w:rPr>
          <w:sz w:val="22"/>
          <w:szCs w:val="22"/>
        </w:rPr>
        <w:t xml:space="preserve"> </w:t>
      </w:r>
    </w:p>
    <w:p w:rsidR="002866CA" w:rsidRPr="002866CA" w:rsidRDefault="002866CA" w:rsidP="002866CA">
      <w:pPr>
        <w:pStyle w:val="Bezodstpw"/>
        <w:numPr>
          <w:ilvl w:val="0"/>
          <w:numId w:val="32"/>
        </w:numPr>
        <w:spacing w:after="120"/>
        <w:ind w:left="425" w:hanging="357"/>
        <w:jc w:val="both"/>
        <w:rPr>
          <w:sz w:val="22"/>
          <w:szCs w:val="22"/>
        </w:rPr>
      </w:pPr>
      <w:r w:rsidRPr="002866CA">
        <w:rPr>
          <w:sz w:val="22"/>
          <w:szCs w:val="22"/>
        </w:rPr>
        <w:t xml:space="preserve">Działka nr 52/4 o pow. 1,7428 ha, położona w Toruniu, w obrębie nr 47, zapisana w księdze wieczystej nr TO1T/0007915/6, </w:t>
      </w:r>
    </w:p>
    <w:p w:rsidR="002866CA" w:rsidRPr="002866CA" w:rsidRDefault="002866CA" w:rsidP="002866CA">
      <w:pPr>
        <w:pStyle w:val="Bezodstpw"/>
        <w:numPr>
          <w:ilvl w:val="0"/>
          <w:numId w:val="32"/>
        </w:numPr>
        <w:spacing w:after="120"/>
        <w:ind w:left="425" w:hanging="357"/>
        <w:jc w:val="both"/>
        <w:rPr>
          <w:sz w:val="22"/>
          <w:szCs w:val="22"/>
        </w:rPr>
      </w:pPr>
      <w:r w:rsidRPr="002866CA">
        <w:rPr>
          <w:sz w:val="22"/>
          <w:szCs w:val="22"/>
        </w:rPr>
        <w:t>Działka nr 56/4 o pow. 1,3812 ha, położona w Toruniu, w obrębie nr 47, zapisana w księdze wieczystej nr TO1T/00017609/1,</w:t>
      </w:r>
    </w:p>
    <w:p w:rsidR="00BC0645" w:rsidRPr="002866CA" w:rsidRDefault="00BC0645" w:rsidP="002866CA">
      <w:pPr>
        <w:pStyle w:val="Bezodstpw"/>
        <w:numPr>
          <w:ilvl w:val="0"/>
          <w:numId w:val="32"/>
        </w:numPr>
        <w:spacing w:after="120"/>
        <w:ind w:left="425" w:hanging="357"/>
        <w:jc w:val="both"/>
        <w:rPr>
          <w:sz w:val="22"/>
          <w:szCs w:val="22"/>
        </w:rPr>
      </w:pPr>
      <w:r w:rsidRPr="002866CA">
        <w:rPr>
          <w:sz w:val="22"/>
          <w:szCs w:val="22"/>
        </w:rPr>
        <w:t xml:space="preserve">Działka nr 115/1 o pow. 0,4219 ha, położona w Toruniu, w obrębie nr 47, zapisana w księdze wieczystej nr TO1T/00017609/1, </w:t>
      </w:r>
    </w:p>
    <w:p w:rsidR="002866CA" w:rsidRPr="002866CA" w:rsidRDefault="00074DF9" w:rsidP="002866CA">
      <w:pPr>
        <w:pStyle w:val="Bezodstpw"/>
        <w:numPr>
          <w:ilvl w:val="0"/>
          <w:numId w:val="32"/>
        </w:numPr>
        <w:ind w:left="426"/>
        <w:jc w:val="both"/>
        <w:rPr>
          <w:sz w:val="22"/>
          <w:szCs w:val="22"/>
        </w:rPr>
      </w:pPr>
      <w:r w:rsidRPr="002866CA">
        <w:rPr>
          <w:sz w:val="22"/>
          <w:szCs w:val="22"/>
        </w:rPr>
        <w:t xml:space="preserve">Działka nr 77 o pow. 0,2006 ha, położona w Toruniu, w obrębie nr 46, zapisana w księdze wieczystej nr TO1T/00013627/5. </w:t>
      </w:r>
    </w:p>
    <w:p w:rsidR="00346CB2" w:rsidRDefault="00346CB2" w:rsidP="00346CB2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99604E" w:rsidRDefault="0099604E" w:rsidP="009960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</w:t>
      </w:r>
    </w:p>
    <w:p w:rsidR="0099604E" w:rsidRDefault="0099604E" w:rsidP="0099604E">
      <w:pPr>
        <w:jc w:val="both"/>
        <w:rPr>
          <w:b/>
          <w:sz w:val="22"/>
          <w:szCs w:val="22"/>
        </w:rPr>
      </w:pPr>
    </w:p>
    <w:p w:rsidR="0099604E" w:rsidRPr="001F663F" w:rsidRDefault="0099604E" w:rsidP="0061145D">
      <w:pPr>
        <w:spacing w:after="120"/>
        <w:rPr>
          <w:sz w:val="22"/>
          <w:szCs w:val="22"/>
        </w:rPr>
      </w:pPr>
      <w:r w:rsidRPr="001F663F">
        <w:rPr>
          <w:sz w:val="22"/>
          <w:szCs w:val="22"/>
        </w:rPr>
        <w:t xml:space="preserve">1. Ustalenie </w:t>
      </w:r>
      <w:r>
        <w:rPr>
          <w:sz w:val="22"/>
          <w:szCs w:val="22"/>
        </w:rPr>
        <w:t>wartości nieruchomości</w:t>
      </w:r>
      <w:r w:rsidR="007832C3">
        <w:rPr>
          <w:sz w:val="22"/>
          <w:szCs w:val="22"/>
        </w:rPr>
        <w:t xml:space="preserve"> zabudowanej</w:t>
      </w:r>
      <w:r>
        <w:rPr>
          <w:sz w:val="22"/>
          <w:szCs w:val="22"/>
        </w:rPr>
        <w:t xml:space="preserve"> Skarbu Państwa</w:t>
      </w:r>
      <w:r w:rsidR="007832C3">
        <w:rPr>
          <w:sz w:val="22"/>
          <w:szCs w:val="22"/>
        </w:rPr>
        <w:t>,</w:t>
      </w:r>
      <w:r>
        <w:rPr>
          <w:sz w:val="22"/>
          <w:szCs w:val="22"/>
        </w:rPr>
        <w:t xml:space="preserve"> przeznaczonej do przekazania w formie darowizny, </w:t>
      </w:r>
    </w:p>
    <w:p w:rsidR="0099604E" w:rsidRDefault="0099604E" w:rsidP="0061145D">
      <w:pPr>
        <w:spacing w:after="240"/>
        <w:rPr>
          <w:sz w:val="22"/>
          <w:szCs w:val="22"/>
        </w:rPr>
      </w:pPr>
      <w:r w:rsidRPr="001F663F">
        <w:rPr>
          <w:sz w:val="22"/>
          <w:szCs w:val="22"/>
        </w:rPr>
        <w:t xml:space="preserve">- działka nr </w:t>
      </w:r>
      <w:r>
        <w:rPr>
          <w:sz w:val="22"/>
          <w:szCs w:val="22"/>
        </w:rPr>
        <w:t>216/4 o pow. 0,4100 ha, położona w obrębie ewidencyjnym Obrowo, gmina Obrowo.</w:t>
      </w:r>
    </w:p>
    <w:p w:rsidR="007832C3" w:rsidRPr="007832C3" w:rsidRDefault="007832C3" w:rsidP="0061145D">
      <w:pPr>
        <w:spacing w:after="240"/>
        <w:rPr>
          <w:b/>
          <w:sz w:val="22"/>
          <w:szCs w:val="22"/>
        </w:rPr>
      </w:pPr>
      <w:r w:rsidRPr="007832C3">
        <w:rPr>
          <w:b/>
          <w:sz w:val="22"/>
          <w:szCs w:val="22"/>
        </w:rPr>
        <w:t>CZĘŚĆ III</w:t>
      </w:r>
    </w:p>
    <w:p w:rsidR="0099604E" w:rsidRDefault="007832C3" w:rsidP="0061145D">
      <w:pPr>
        <w:tabs>
          <w:tab w:val="left" w:pos="284"/>
        </w:tabs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99604E">
        <w:rPr>
          <w:sz w:val="22"/>
          <w:szCs w:val="22"/>
        </w:rPr>
        <w:t xml:space="preserve">. Określenie wartości nieruchomości </w:t>
      </w:r>
      <w:r>
        <w:rPr>
          <w:sz w:val="22"/>
          <w:szCs w:val="22"/>
        </w:rPr>
        <w:t xml:space="preserve">niezabudowanej </w:t>
      </w:r>
      <w:r w:rsidR="0099604E">
        <w:rPr>
          <w:sz w:val="22"/>
          <w:szCs w:val="22"/>
        </w:rPr>
        <w:t>Skarbu Państwa</w:t>
      </w:r>
      <w:r>
        <w:rPr>
          <w:sz w:val="22"/>
          <w:szCs w:val="22"/>
        </w:rPr>
        <w:t>,</w:t>
      </w:r>
      <w:r w:rsidR="0099604E">
        <w:rPr>
          <w:sz w:val="22"/>
          <w:szCs w:val="22"/>
        </w:rPr>
        <w:t xml:space="preserve"> przeznaczonej do sprzedaży, </w:t>
      </w:r>
    </w:p>
    <w:p w:rsidR="0099604E" w:rsidRPr="001F663F" w:rsidRDefault="0099604E" w:rsidP="0061145D">
      <w:pPr>
        <w:tabs>
          <w:tab w:val="left" w:pos="284"/>
        </w:tabs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-  działka nr 205 o pow. 0,0052 ha, położona w obrębie ewidencyjnym Bierzgłowo, gmina Łubianka.</w:t>
      </w:r>
    </w:p>
    <w:p w:rsidR="0099604E" w:rsidRPr="007832C3" w:rsidRDefault="007832C3" w:rsidP="007832C3">
      <w:pPr>
        <w:spacing w:after="120"/>
        <w:jc w:val="both"/>
        <w:rPr>
          <w:sz w:val="22"/>
          <w:szCs w:val="22"/>
        </w:rPr>
      </w:pPr>
      <w:r w:rsidRPr="007832C3"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="0099604E" w:rsidRPr="007832C3">
        <w:rPr>
          <w:b/>
          <w:sz w:val="22"/>
          <w:szCs w:val="22"/>
        </w:rPr>
        <w:t xml:space="preserve"> </w:t>
      </w:r>
      <w:r w:rsidR="0099604E" w:rsidRPr="007832C3">
        <w:rPr>
          <w:sz w:val="22"/>
          <w:szCs w:val="22"/>
        </w:rPr>
        <w:t>Określenie wartości nieruchomości Skarbu Państwa, w celu przekształcenia prawa użytkowania wieczystego w prawo własności na podstawie ustawy z dnia 29 lipca 2005r. o przekształceniu prawa użytkowania wieczystego w prawo własności nieruchomości (Dz.U. z 2012r., poz. 83 ze zm.),</w:t>
      </w:r>
    </w:p>
    <w:p w:rsidR="0099604E" w:rsidRPr="001F663F" w:rsidRDefault="0099604E" w:rsidP="009960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d</w:t>
      </w:r>
      <w:r w:rsidRPr="00A6278A">
        <w:rPr>
          <w:sz w:val="22"/>
          <w:szCs w:val="22"/>
        </w:rPr>
        <w:t xml:space="preserve">ziałka nr </w:t>
      </w:r>
      <w:r>
        <w:rPr>
          <w:sz w:val="22"/>
          <w:szCs w:val="22"/>
        </w:rPr>
        <w:t xml:space="preserve">8/52 o pow. 0,0108 ha, położona w obrębie ewidencyjnym Piwnice, gmina Łysomice. </w:t>
      </w:r>
    </w:p>
    <w:p w:rsidR="00470412" w:rsidRDefault="00470412" w:rsidP="0099604E">
      <w:pPr>
        <w:jc w:val="both"/>
        <w:rPr>
          <w:sz w:val="22"/>
          <w:szCs w:val="22"/>
        </w:rPr>
      </w:pPr>
    </w:p>
    <w:p w:rsidR="00944FF9" w:rsidRDefault="0026506C" w:rsidP="007673B9">
      <w:pPr>
        <w:tabs>
          <w:tab w:val="left" w:pos="284"/>
        </w:tabs>
        <w:spacing w:after="120"/>
        <w:ind w:left="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Określenie wartości nieruchomości niezabudowanej w celu ustalenia wysokości odszkodowania w związku z jej wywłaszczeniem na podstawie art. 112 i 113 ustawy z dnia 21 sierpnia 1997r.- o gospodarce nieruchomościami (Dz.U. z 2018r., poz. 2204 ze zm.). </w:t>
      </w:r>
    </w:p>
    <w:p w:rsidR="00944FF9" w:rsidRDefault="00944FF9" w:rsidP="0026506C">
      <w:pPr>
        <w:tabs>
          <w:tab w:val="left" w:pos="284"/>
        </w:tabs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działka nr 237/7 o pow. 0,1548 ha, położona w obrębie ewidencyjnym Różankowo- Świerczyny, gmina Łysomice. </w:t>
      </w:r>
    </w:p>
    <w:p w:rsidR="0026506C" w:rsidRPr="001F663F" w:rsidRDefault="0026506C" w:rsidP="0099604E">
      <w:pPr>
        <w:jc w:val="both"/>
        <w:rPr>
          <w:sz w:val="22"/>
          <w:szCs w:val="22"/>
        </w:rPr>
      </w:pPr>
    </w:p>
    <w:sectPr w:rsidR="0026506C" w:rsidRPr="001F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65"/>
    <w:multiLevelType w:val="hybridMultilevel"/>
    <w:tmpl w:val="0240B79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31E51A4"/>
    <w:multiLevelType w:val="hybridMultilevel"/>
    <w:tmpl w:val="220CAA9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900663C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F55612"/>
    <w:multiLevelType w:val="hybridMultilevel"/>
    <w:tmpl w:val="A6C4436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5D01473"/>
    <w:multiLevelType w:val="hybridMultilevel"/>
    <w:tmpl w:val="C8EA6AC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B235717"/>
    <w:multiLevelType w:val="hybridMultilevel"/>
    <w:tmpl w:val="16B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107A"/>
    <w:multiLevelType w:val="hybridMultilevel"/>
    <w:tmpl w:val="B8C4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BC7"/>
    <w:multiLevelType w:val="hybridMultilevel"/>
    <w:tmpl w:val="7C8A1F2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4F57E52"/>
    <w:multiLevelType w:val="hybridMultilevel"/>
    <w:tmpl w:val="77CC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4B41"/>
    <w:multiLevelType w:val="hybridMultilevel"/>
    <w:tmpl w:val="70A4C18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3B990E34"/>
    <w:multiLevelType w:val="hybridMultilevel"/>
    <w:tmpl w:val="E022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73CE"/>
    <w:multiLevelType w:val="hybridMultilevel"/>
    <w:tmpl w:val="6BF4E9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EDF36F6"/>
    <w:multiLevelType w:val="hybridMultilevel"/>
    <w:tmpl w:val="C980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A0DC1"/>
    <w:multiLevelType w:val="hybridMultilevel"/>
    <w:tmpl w:val="AE6E3760"/>
    <w:lvl w:ilvl="0" w:tplc="06C8A7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861E0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215705D"/>
    <w:multiLevelType w:val="hybridMultilevel"/>
    <w:tmpl w:val="000C284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447E5593"/>
    <w:multiLevelType w:val="hybridMultilevel"/>
    <w:tmpl w:val="FA4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2364A"/>
    <w:multiLevelType w:val="hybridMultilevel"/>
    <w:tmpl w:val="9C6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9075C"/>
    <w:multiLevelType w:val="hybridMultilevel"/>
    <w:tmpl w:val="35EACAAA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87553B2"/>
    <w:multiLevelType w:val="hybridMultilevel"/>
    <w:tmpl w:val="02889D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58A74685"/>
    <w:multiLevelType w:val="hybridMultilevel"/>
    <w:tmpl w:val="E5FCA63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59031C74"/>
    <w:multiLevelType w:val="hybridMultilevel"/>
    <w:tmpl w:val="A18019CE"/>
    <w:lvl w:ilvl="0" w:tplc="4724B4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82FBB"/>
    <w:multiLevelType w:val="hybridMultilevel"/>
    <w:tmpl w:val="7C1017F0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5B5E7D63"/>
    <w:multiLevelType w:val="hybridMultilevel"/>
    <w:tmpl w:val="F7947BD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F854E19"/>
    <w:multiLevelType w:val="hybridMultilevel"/>
    <w:tmpl w:val="591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E28C8"/>
    <w:multiLevelType w:val="hybridMultilevel"/>
    <w:tmpl w:val="C70210B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6476ED8"/>
    <w:multiLevelType w:val="hybridMultilevel"/>
    <w:tmpl w:val="0E0C5B3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6807D87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7531D18"/>
    <w:multiLevelType w:val="hybridMultilevel"/>
    <w:tmpl w:val="9C3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F1FB9"/>
    <w:multiLevelType w:val="hybridMultilevel"/>
    <w:tmpl w:val="F5D2434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79EF132B"/>
    <w:multiLevelType w:val="hybridMultilevel"/>
    <w:tmpl w:val="57A6181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7A3A4A8D"/>
    <w:multiLevelType w:val="hybridMultilevel"/>
    <w:tmpl w:val="A434E50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7A88005F"/>
    <w:multiLevelType w:val="hybridMultilevel"/>
    <w:tmpl w:val="1C44D80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10"/>
  </w:num>
  <w:num w:numId="5">
    <w:abstractNumId w:val="5"/>
  </w:num>
  <w:num w:numId="6">
    <w:abstractNumId w:val="24"/>
  </w:num>
  <w:num w:numId="7">
    <w:abstractNumId w:val="25"/>
  </w:num>
  <w:num w:numId="8">
    <w:abstractNumId w:val="27"/>
  </w:num>
  <w:num w:numId="9">
    <w:abstractNumId w:val="2"/>
  </w:num>
  <w:num w:numId="10">
    <w:abstractNumId w:val="14"/>
  </w:num>
  <w:num w:numId="11">
    <w:abstractNumId w:val="30"/>
  </w:num>
  <w:num w:numId="12">
    <w:abstractNumId w:val="15"/>
  </w:num>
  <w:num w:numId="13">
    <w:abstractNumId w:val="23"/>
  </w:num>
  <w:num w:numId="14">
    <w:abstractNumId w:val="32"/>
  </w:num>
  <w:num w:numId="15">
    <w:abstractNumId w:val="20"/>
  </w:num>
  <w:num w:numId="16">
    <w:abstractNumId w:val="1"/>
  </w:num>
  <w:num w:numId="17">
    <w:abstractNumId w:val="22"/>
  </w:num>
  <w:num w:numId="18">
    <w:abstractNumId w:val="4"/>
  </w:num>
  <w:num w:numId="19">
    <w:abstractNumId w:val="9"/>
  </w:num>
  <w:num w:numId="20">
    <w:abstractNumId w:val="31"/>
  </w:num>
  <w:num w:numId="21">
    <w:abstractNumId w:val="3"/>
  </w:num>
  <w:num w:numId="22">
    <w:abstractNumId w:val="7"/>
  </w:num>
  <w:num w:numId="23">
    <w:abstractNumId w:val="0"/>
  </w:num>
  <w:num w:numId="24">
    <w:abstractNumId w:val="29"/>
  </w:num>
  <w:num w:numId="25">
    <w:abstractNumId w:val="11"/>
  </w:num>
  <w:num w:numId="26">
    <w:abstractNumId w:val="19"/>
  </w:num>
  <w:num w:numId="27">
    <w:abstractNumId w:val="18"/>
  </w:num>
  <w:num w:numId="28">
    <w:abstractNumId w:val="8"/>
  </w:num>
  <w:num w:numId="29">
    <w:abstractNumId w:val="16"/>
  </w:num>
  <w:num w:numId="30">
    <w:abstractNumId w:val="13"/>
  </w:num>
  <w:num w:numId="31">
    <w:abstractNumId w:val="21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2"/>
    <w:rsid w:val="00003675"/>
    <w:rsid w:val="00074DF9"/>
    <w:rsid w:val="0007781C"/>
    <w:rsid w:val="000D07D2"/>
    <w:rsid w:val="000D1F71"/>
    <w:rsid w:val="000F7F45"/>
    <w:rsid w:val="00112C16"/>
    <w:rsid w:val="0011711E"/>
    <w:rsid w:val="001A0895"/>
    <w:rsid w:val="001E766A"/>
    <w:rsid w:val="001F663F"/>
    <w:rsid w:val="00235202"/>
    <w:rsid w:val="0026506C"/>
    <w:rsid w:val="002866CA"/>
    <w:rsid w:val="002B23F1"/>
    <w:rsid w:val="002B5D12"/>
    <w:rsid w:val="00346CB2"/>
    <w:rsid w:val="003751DE"/>
    <w:rsid w:val="003A6333"/>
    <w:rsid w:val="003C6838"/>
    <w:rsid w:val="003D4C5B"/>
    <w:rsid w:val="00470412"/>
    <w:rsid w:val="004B45A1"/>
    <w:rsid w:val="004C018A"/>
    <w:rsid w:val="004D69DA"/>
    <w:rsid w:val="00504923"/>
    <w:rsid w:val="005D15B4"/>
    <w:rsid w:val="0061145D"/>
    <w:rsid w:val="006E3C00"/>
    <w:rsid w:val="0073702E"/>
    <w:rsid w:val="007673B9"/>
    <w:rsid w:val="007832C3"/>
    <w:rsid w:val="007C2EFC"/>
    <w:rsid w:val="00862299"/>
    <w:rsid w:val="00872A8A"/>
    <w:rsid w:val="009124A6"/>
    <w:rsid w:val="00944FF9"/>
    <w:rsid w:val="00951EBA"/>
    <w:rsid w:val="00962F69"/>
    <w:rsid w:val="00971815"/>
    <w:rsid w:val="0099604E"/>
    <w:rsid w:val="009F074E"/>
    <w:rsid w:val="00A6278A"/>
    <w:rsid w:val="00AE3689"/>
    <w:rsid w:val="00B930F3"/>
    <w:rsid w:val="00BC0645"/>
    <w:rsid w:val="00C94CB5"/>
    <w:rsid w:val="00CC55C0"/>
    <w:rsid w:val="00D12E8D"/>
    <w:rsid w:val="00D132FB"/>
    <w:rsid w:val="00DC1365"/>
    <w:rsid w:val="00DE13E4"/>
    <w:rsid w:val="00EB0B1A"/>
    <w:rsid w:val="00EF6672"/>
    <w:rsid w:val="00F02547"/>
    <w:rsid w:val="00F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F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F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n.zochowska</cp:lastModifiedBy>
  <cp:revision>7</cp:revision>
  <cp:lastPrinted>2019-03-13T09:06:00Z</cp:lastPrinted>
  <dcterms:created xsi:type="dcterms:W3CDTF">2019-05-28T08:59:00Z</dcterms:created>
  <dcterms:modified xsi:type="dcterms:W3CDTF">2019-05-29T09:02:00Z</dcterms:modified>
</cp:coreProperties>
</file>