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0A6C83">
        <w:rPr>
          <w:rFonts w:ascii="Arial" w:hAnsi="Arial" w:cs="Arial"/>
          <w:color w:val="auto"/>
          <w:sz w:val="20"/>
          <w:szCs w:val="20"/>
        </w:rPr>
        <w:t>9</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0A6C83" w:rsidP="00A322D3">
      <w:pPr>
        <w:pStyle w:val="Default"/>
        <w:rPr>
          <w:rFonts w:ascii="Arial" w:hAnsi="Arial" w:cs="Arial"/>
          <w:color w:val="auto"/>
          <w:sz w:val="20"/>
          <w:szCs w:val="20"/>
        </w:rPr>
      </w:pPr>
      <w:r>
        <w:rPr>
          <w:rFonts w:ascii="Arial" w:hAnsi="Arial" w:cs="Arial"/>
          <w:color w:val="auto"/>
          <w:sz w:val="20"/>
          <w:szCs w:val="20"/>
        </w:rPr>
        <w:t>Ryszarda Gilewskiego</w:t>
      </w:r>
      <w:r w:rsidR="00A322D3">
        <w:rPr>
          <w:rFonts w:ascii="Arial" w:hAnsi="Arial" w:cs="Arial"/>
          <w:color w:val="auto"/>
          <w:sz w:val="20"/>
          <w:szCs w:val="20"/>
        </w:rPr>
        <w:t xml:space="preserve"> – Dyrektora </w:t>
      </w:r>
      <w:r w:rsidR="005C7D31">
        <w:rPr>
          <w:rFonts w:ascii="Arial" w:hAnsi="Arial" w:cs="Arial"/>
          <w:color w:val="auto"/>
          <w:sz w:val="20"/>
          <w:szCs w:val="20"/>
        </w:rPr>
        <w:t>PZD</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0A6C83" w:rsidRPr="000A6C83">
        <w:rPr>
          <w:rFonts w:ascii="Arial" w:hAnsi="Arial" w:cs="Arial"/>
          <w:sz w:val="20"/>
        </w:rPr>
        <w:t>(</w:t>
      </w:r>
      <w:proofErr w:type="spellStart"/>
      <w:r w:rsidR="000A6C83" w:rsidRPr="000A6C83">
        <w:rPr>
          <w:rFonts w:ascii="Arial" w:hAnsi="Arial" w:cs="Arial"/>
          <w:sz w:val="20"/>
        </w:rPr>
        <w:t>Dz.U</w:t>
      </w:r>
      <w:proofErr w:type="spellEnd"/>
      <w:r w:rsidR="000A6C83" w:rsidRPr="000A6C83">
        <w:rPr>
          <w:rFonts w:ascii="Arial" w:hAnsi="Arial" w:cs="Arial"/>
          <w:sz w:val="20"/>
        </w:rPr>
        <w:t xml:space="preserve">. z 2018, poz. 1986 z </w:t>
      </w:r>
      <w:proofErr w:type="spellStart"/>
      <w:r w:rsidR="000A6C83" w:rsidRPr="000A6C83">
        <w:rPr>
          <w:rFonts w:ascii="Arial" w:hAnsi="Arial" w:cs="Arial"/>
          <w:sz w:val="20"/>
        </w:rPr>
        <w:t>późn</w:t>
      </w:r>
      <w:proofErr w:type="spellEnd"/>
      <w:r w:rsidR="000A6C83" w:rsidRPr="000A6C83">
        <w:rPr>
          <w:rFonts w:ascii="Arial" w:hAnsi="Arial" w:cs="Arial"/>
          <w:sz w:val="20"/>
        </w:rPr>
        <w:t>. zmianami)</w:t>
      </w:r>
      <w:r w:rsidR="000A6C83" w:rsidRPr="00615D6A">
        <w:rPr>
          <w:rFonts w:ascii="Verdana" w:hAnsi="Verdana" w:cs="Tahoma"/>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565C48">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565C48">
        <w:rPr>
          <w:rFonts w:ascii="Arial" w:hAnsi="Arial" w:cs="Arial"/>
          <w:sz w:val="20"/>
          <w:szCs w:val="20"/>
        </w:rPr>
        <w:t xml:space="preserve">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3) kosztorys ofertowy</w:t>
      </w:r>
      <w:r w:rsidR="003E794E">
        <w:rPr>
          <w:rFonts w:ascii="Arial" w:hAnsi="Arial" w:cs="Arial"/>
          <w:color w:val="auto"/>
          <w:sz w:val="20"/>
          <w:szCs w:val="20"/>
        </w:rPr>
        <w:t xml:space="preserve"> (w przypadku załączenia do oferty)</w:t>
      </w:r>
      <w:r w:rsidRPr="00FA2E35">
        <w:rPr>
          <w:rFonts w:ascii="Arial" w:hAnsi="Arial" w:cs="Arial"/>
          <w:color w:val="auto"/>
          <w:sz w:val="20"/>
          <w:szCs w:val="20"/>
        </w:rPr>
        <w:t xml:space="preserve">,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C16A3A">
        <w:rPr>
          <w:rFonts w:ascii="Arial" w:hAnsi="Arial" w:cs="Arial"/>
          <w:color w:val="auto"/>
          <w:sz w:val="20"/>
          <w:szCs w:val="20"/>
        </w:rPr>
        <w:t>9</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DE328C">
        <w:rPr>
          <w:rFonts w:ascii="Arial" w:hAnsi="Arial" w:cs="Arial"/>
          <w:color w:val="auto"/>
          <w:sz w:val="20"/>
          <w:szCs w:val="20"/>
        </w:rPr>
        <w:t>9</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565C48" w:rsidP="008304AA">
      <w:pPr>
        <w:pStyle w:val="Default"/>
        <w:ind w:left="708"/>
        <w:jc w:val="both"/>
        <w:rPr>
          <w:rFonts w:ascii="Arial" w:hAnsi="Arial" w:cs="Arial"/>
          <w:color w:val="auto"/>
          <w:sz w:val="20"/>
          <w:szCs w:val="20"/>
        </w:rPr>
      </w:pPr>
      <w:r>
        <w:rPr>
          <w:rFonts w:ascii="Arial" w:hAnsi="Arial" w:cs="Arial"/>
          <w:color w:val="auto"/>
          <w:sz w:val="20"/>
          <w:szCs w:val="20"/>
        </w:rPr>
        <w:t>2) Zamawiający prze</w:t>
      </w:r>
      <w:r w:rsidR="00DF3A67" w:rsidRPr="00231539">
        <w:rPr>
          <w:rFonts w:ascii="Arial" w:hAnsi="Arial" w:cs="Arial"/>
          <w:color w:val="auto"/>
          <w:sz w:val="20"/>
          <w:szCs w:val="20"/>
        </w:rPr>
        <w:t xml:space="preserve">każe Wykonawcy </w:t>
      </w:r>
      <w:r>
        <w:rPr>
          <w:rFonts w:ascii="Arial" w:hAnsi="Arial" w:cs="Arial"/>
          <w:color w:val="auto"/>
          <w:sz w:val="20"/>
          <w:szCs w:val="20"/>
        </w:rPr>
        <w:t xml:space="preserve">dokumentację techniczną zawierającą </w:t>
      </w:r>
      <w:r w:rsidR="00DF3A67" w:rsidRPr="00231539">
        <w:rPr>
          <w:rFonts w:ascii="Arial" w:hAnsi="Arial" w:cs="Arial"/>
          <w:color w:val="auto"/>
          <w:sz w:val="20"/>
          <w:szCs w:val="20"/>
        </w:rPr>
        <w:t xml:space="preserve">granice terenu budowy oraz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9) kopię mapy zasadniczej powstałej w wyniku geodezyjnej inwentaryzacji powykonawczej</w:t>
      </w:r>
      <w:r w:rsidR="00FE3565">
        <w:rPr>
          <w:rFonts w:ascii="Arial" w:hAnsi="Arial" w:cs="Arial"/>
          <w:sz w:val="20"/>
          <w:szCs w:val="20"/>
        </w:rPr>
        <w:t xml:space="preserve"> zgłoszonej do właściwego wydziału kartografii</w:t>
      </w:r>
      <w:r w:rsidR="009526B3">
        <w:rPr>
          <w:rFonts w:ascii="Arial" w:hAnsi="Arial" w:cs="Arial"/>
          <w:sz w:val="20"/>
          <w:szCs w:val="20"/>
        </w:rPr>
        <w:tab/>
      </w:r>
      <w:r w:rsidRPr="00C97F7B">
        <w:rPr>
          <w:rFonts w:ascii="Arial" w:hAnsi="Arial" w:cs="Arial"/>
          <w:sz w:val="20"/>
          <w:szCs w:val="20"/>
        </w:rPr>
        <w:t xml:space="preserv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8115F"/>
    <w:rsid w:val="00094666"/>
    <w:rsid w:val="000A6C83"/>
    <w:rsid w:val="000C2C50"/>
    <w:rsid w:val="000E676B"/>
    <w:rsid w:val="001138E9"/>
    <w:rsid w:val="00116BF4"/>
    <w:rsid w:val="00134181"/>
    <w:rsid w:val="0014501E"/>
    <w:rsid w:val="001879D9"/>
    <w:rsid w:val="00193943"/>
    <w:rsid w:val="001D5F05"/>
    <w:rsid w:val="00201A58"/>
    <w:rsid w:val="00246E28"/>
    <w:rsid w:val="00260D69"/>
    <w:rsid w:val="0029058A"/>
    <w:rsid w:val="002C4AD3"/>
    <w:rsid w:val="003314C0"/>
    <w:rsid w:val="003A3901"/>
    <w:rsid w:val="003E794E"/>
    <w:rsid w:val="00445AA2"/>
    <w:rsid w:val="00456005"/>
    <w:rsid w:val="00470DDD"/>
    <w:rsid w:val="004A7A2E"/>
    <w:rsid w:val="004B61AF"/>
    <w:rsid w:val="004C1D9F"/>
    <w:rsid w:val="00511519"/>
    <w:rsid w:val="0052308B"/>
    <w:rsid w:val="0054248A"/>
    <w:rsid w:val="005436CA"/>
    <w:rsid w:val="00555771"/>
    <w:rsid w:val="00563025"/>
    <w:rsid w:val="00565C48"/>
    <w:rsid w:val="005A3396"/>
    <w:rsid w:val="005B7CF1"/>
    <w:rsid w:val="005C7D31"/>
    <w:rsid w:val="005D7E58"/>
    <w:rsid w:val="005E2A99"/>
    <w:rsid w:val="00647826"/>
    <w:rsid w:val="006664FA"/>
    <w:rsid w:val="00674414"/>
    <w:rsid w:val="006A4399"/>
    <w:rsid w:val="006B260D"/>
    <w:rsid w:val="006C1BBF"/>
    <w:rsid w:val="006D1C0D"/>
    <w:rsid w:val="006E7127"/>
    <w:rsid w:val="006F6539"/>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26B3"/>
    <w:rsid w:val="00954A0E"/>
    <w:rsid w:val="00966186"/>
    <w:rsid w:val="00985CAC"/>
    <w:rsid w:val="0099287F"/>
    <w:rsid w:val="00992E10"/>
    <w:rsid w:val="009B1314"/>
    <w:rsid w:val="00A017AC"/>
    <w:rsid w:val="00A322D3"/>
    <w:rsid w:val="00A62A24"/>
    <w:rsid w:val="00A95406"/>
    <w:rsid w:val="00AB4A68"/>
    <w:rsid w:val="00AD79FF"/>
    <w:rsid w:val="00AF57AB"/>
    <w:rsid w:val="00B241E4"/>
    <w:rsid w:val="00B35173"/>
    <w:rsid w:val="00BE1BE6"/>
    <w:rsid w:val="00C16A3A"/>
    <w:rsid w:val="00C178E1"/>
    <w:rsid w:val="00C20C12"/>
    <w:rsid w:val="00C35D63"/>
    <w:rsid w:val="00C547C7"/>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73EC2"/>
    <w:rsid w:val="00D819C4"/>
    <w:rsid w:val="00D829E8"/>
    <w:rsid w:val="00D961BF"/>
    <w:rsid w:val="00DB0A16"/>
    <w:rsid w:val="00DC759A"/>
    <w:rsid w:val="00DE328C"/>
    <w:rsid w:val="00DF3A67"/>
    <w:rsid w:val="00E12FB8"/>
    <w:rsid w:val="00EF0B4D"/>
    <w:rsid w:val="00F54CC4"/>
    <w:rsid w:val="00F64E49"/>
    <w:rsid w:val="00FE3565"/>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9440</Words>
  <Characters>56641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16</cp:revision>
  <cp:lastPrinted>2019-06-06T11:44:00Z</cp:lastPrinted>
  <dcterms:created xsi:type="dcterms:W3CDTF">2018-05-25T09:42:00Z</dcterms:created>
  <dcterms:modified xsi:type="dcterms:W3CDTF">2019-06-06T11:46:00Z</dcterms:modified>
</cp:coreProperties>
</file>