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b/>
          <w:sz w:val="24"/>
          <w:szCs w:val="24"/>
        </w:rPr>
        <w:t>Istotne postanowienia, które zostaną wprowadzone do treści umowy z wykonawcą: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E2FCC">
        <w:rPr>
          <w:rFonts w:ascii="Times New Roman" w:hAnsi="Times New Roman" w:cs="Times New Roman"/>
          <w:sz w:val="24"/>
          <w:szCs w:val="24"/>
        </w:rPr>
        <w:t xml:space="preserve">1. Wykonawca zamówienia będzie zobligowany uzyskać wszelkie decyzje i uzgodnienia z gestorami sieci, wykonać badania geologiczne, inwentaryzację drzewostanu z wyznaczeniem drzew koniecznych do ewentualnej wycinki, składać niezbędne wnioski w imieniu zamawiającego oraz pozyskać inne dokumenty i wykonać wszelkie inne czynności niezbędne do prawidłowego wykonania przedmiotu zamówienia, w tym wykonać wszelkie projekty branżowe z ewentualnym umieszczeniem urządzeń obcych poza terenem działek inwestora. 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>2. Wykonawca uwzględni konieczność przeprojektowania zewnętrznych instalacji/sieci będących w kolizji z projektowanym budynkiem.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 3. W gestii Wykonawcy będzie pozyskanie mapy dla celów projektowych.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 4. Wykonawca zobowiązany będzie do udziału w postępowaniu o udzielenie zamówienia publicznego na roboty budowlane realizowane na podstawie dokumentacji projektowej, będącej przedmiotem niniejszego postępowania, poprzez niezwłoczne udzielanie wyjaśnień i odpowiedzi na pytania wykonawców robót budowlanych.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 5. Wykonawca na wniosek Zamawiającego dokona aktualizacji kosztorysu inwestorskiego, zgodnie z wymogami ustawy Prawo zamówień publicznych. 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>6. Wykonawca, w trakcie realizacji zamówienia będzie dokonywał na bieżąco ustaleń i uzgodnień z Zamawiającym, co do przyjętych rozwiązań.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 7. Podczas realizacji inwestycji Wykonawca będzie zobligowany pełnić nadzór autorski nad realizacją robót budowlanych w zakresie stwierdzania w toku wykonywanych robót budowlanych zgodności realizacji z dokumentacją, uzgadniania możliwości wprowadzanie innych rozwiązań w stosunku do przewidzianych w dokumentacji, a zgłoszonych przez kierownika budowy i inspektora nadzoru inwestorskiego. 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8. Wszystkie błędy ujawnione w opisie przedmiotu zamówienia lub innych częściach niniejszej specyfikacji, wykonawca winien niezwłocznie zgłosić zamawiającemu. 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9. Dokumentacja projektowa w zakresie opisu proponowanych materiałów i urządzeń powinna być wykonana zgodnie z art. 29-31 ustawy Prawo zamówień publicznych. W dokumentacji projektowej nie należy wskazywać znaków towarowych, patentów lub źródeł pochodzenia. W przypadku, gdy Wykonawca sporządzając dokumentację będzie powoływał się na pochodzenie (marka, znak towarowy, producent, dostawca) materiałów i urządzeń oraz na normy, o których mowa w art. 30 ust. 1-3 ustawy </w:t>
      </w:r>
      <w:proofErr w:type="spellStart"/>
      <w:r w:rsidRPr="003E2F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2FCC">
        <w:rPr>
          <w:rFonts w:ascii="Times New Roman" w:hAnsi="Times New Roman" w:cs="Times New Roman"/>
          <w:sz w:val="24"/>
          <w:szCs w:val="24"/>
        </w:rPr>
        <w:t>, wówczas jest obowiązany wskazać w dokumentacji, że dopuszcza oferowanie materiałów lub rozwiązań równoważnych opisywanym.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 xml:space="preserve"> 10. Zamawiający wymaga, aby zamówienie zostało zrealizowane w następujących terminach: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3E2FCC">
        <w:rPr>
          <w:rFonts w:ascii="Times New Roman" w:hAnsi="Times New Roman" w:cs="Times New Roman"/>
          <w:sz w:val="24"/>
          <w:szCs w:val="24"/>
        </w:rPr>
        <w:t xml:space="preserve">koncepcję architektoniczną (wersja graficzna - papierowa - plik PDF) wraz z szacowaną wartością inwestycji Wykonawca jest zobowiązany przedstawić Zamawiającemu w ciągu </w:t>
      </w:r>
      <w:r w:rsidRPr="003E2FCC">
        <w:rPr>
          <w:rFonts w:ascii="Times New Roman" w:hAnsi="Times New Roman" w:cs="Times New Roman"/>
          <w:b/>
          <w:sz w:val="24"/>
          <w:szCs w:val="24"/>
        </w:rPr>
        <w:t xml:space="preserve">2 tygodni od dnia podpisania umowy, </w:t>
      </w:r>
    </w:p>
    <w:p w:rsidR="004E62CA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E2FCC">
        <w:rPr>
          <w:rFonts w:ascii="Times New Roman" w:hAnsi="Times New Roman" w:cs="Times New Roman"/>
          <w:sz w:val="24"/>
          <w:szCs w:val="24"/>
        </w:rPr>
        <w:t xml:space="preserve">Wykonawca wykona projekt budowlany i złoży wymaganą dokumentację wraz z wnioskiem o pozwolenie na budowę do właściwego Wydziału Architektury i Budownictwa, - projekt budowlano - wykonawczy: przedmiary robót i kosztorysy inwestorskie dla poszczególnych branż, </w:t>
      </w:r>
      <w:proofErr w:type="spellStart"/>
      <w:r w:rsidRPr="003E2FCC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3E2FCC">
        <w:rPr>
          <w:rFonts w:ascii="Times New Roman" w:hAnsi="Times New Roman" w:cs="Times New Roman"/>
          <w:sz w:val="24"/>
          <w:szCs w:val="24"/>
        </w:rPr>
        <w:t xml:space="preserve"> , opis przedmiotu zamówienia do postępowania przetargo</w:t>
      </w:r>
      <w:r>
        <w:rPr>
          <w:rFonts w:ascii="Times New Roman" w:hAnsi="Times New Roman" w:cs="Times New Roman"/>
          <w:sz w:val="24"/>
          <w:szCs w:val="24"/>
        </w:rPr>
        <w:t xml:space="preserve">wego na realizację inwestycji, </w:t>
      </w:r>
      <w:r w:rsidRPr="003E2FCC">
        <w:rPr>
          <w:rFonts w:ascii="Times New Roman" w:hAnsi="Times New Roman" w:cs="Times New Roman"/>
          <w:sz w:val="24"/>
          <w:szCs w:val="24"/>
        </w:rPr>
        <w:t>pełną wizua</w:t>
      </w:r>
      <w:r>
        <w:rPr>
          <w:rFonts w:ascii="Times New Roman" w:hAnsi="Times New Roman" w:cs="Times New Roman"/>
          <w:sz w:val="24"/>
          <w:szCs w:val="24"/>
        </w:rPr>
        <w:t>lizację zadania inwestycyjnego,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CC">
        <w:rPr>
          <w:rFonts w:ascii="Times New Roman" w:hAnsi="Times New Roman" w:cs="Times New Roman"/>
          <w:b/>
          <w:sz w:val="24"/>
          <w:szCs w:val="24"/>
        </w:rPr>
        <w:t>Wykonawca przekaże Zamawiającemu w terminie do dnia 16 grudnia 2019 r.</w:t>
      </w:r>
      <w:r w:rsidRPr="003E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CC" w:rsidRDefault="004E62CA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2FCC" w:rsidRPr="003E2FCC">
        <w:rPr>
          <w:rFonts w:ascii="Times New Roman" w:hAnsi="Times New Roman" w:cs="Times New Roman"/>
          <w:sz w:val="24"/>
          <w:szCs w:val="24"/>
        </w:rPr>
        <w:t>W przypadku niedotrzymania przez Wykonawcę tego terminu z przyczyn nieleżących po stronie Zamawiającego, Zamawiający ma prawo obciążyć Wykonawcę karami umownymi za nieterminowe wykonanie przedmiotu umowy, w wysokości 10% wartości wynagrodzenia pierwszy dzień opóźnienia; za każdy następny dzień opóźnienia w wysokości 0,2 % wartości wynagrodzenia netto.</w:t>
      </w:r>
    </w:p>
    <w:p w:rsidR="003E2FCC" w:rsidRPr="004E62CA" w:rsidRDefault="004E62CA" w:rsidP="004E62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E62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wystąpienia istotnej zmiany okoliczności powodującej, że wykonanie zamówienia nie leży w interesie publicznym, czego nie można było przewidzieć w chwili zawarcia umowy, Zamawiający może odstąpić od umowy w terminie 14 dni od powzięcia wiadomości o powyższych okolicznościach. W takim przypadku Wykonawca może jedynie żądać wynagrodzenia należnego mu z tytułu wykonania umowy.</w:t>
      </w:r>
    </w:p>
    <w:p w:rsidR="003E2FCC" w:rsidRPr="003E2FCC" w:rsidRDefault="003E2FCC" w:rsidP="003E2FCC">
      <w:pPr>
        <w:jc w:val="both"/>
        <w:rPr>
          <w:rFonts w:ascii="Times New Roman" w:hAnsi="Times New Roman" w:cs="Times New Roman"/>
          <w:sz w:val="24"/>
          <w:szCs w:val="24"/>
        </w:rPr>
      </w:pPr>
      <w:r w:rsidRPr="003E2FCC">
        <w:rPr>
          <w:rFonts w:ascii="Times New Roman" w:hAnsi="Times New Roman" w:cs="Times New Roman"/>
          <w:sz w:val="24"/>
          <w:szCs w:val="24"/>
        </w:rPr>
        <w:t>UWAGA! Zamawiający uzna zamówienie za zrealizowane w całości i należycie wykonane w momencie przekazania przez Wykonawcę całej dokumentacji przewidzianej niniejszą SIWZ oraz otrzymania z właściwego organu (Wydziału Architektury i Budownictwa Starostwa Powiatowego w Toruniu) prawomocnej decyzji pozwolenia na budowę.</w:t>
      </w:r>
    </w:p>
    <w:p w:rsidR="0092226D" w:rsidRPr="003E2FCC" w:rsidRDefault="0092226D"/>
    <w:sectPr w:rsidR="0092226D" w:rsidRPr="003E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C"/>
    <w:rsid w:val="003E2FCC"/>
    <w:rsid w:val="004E62CA"/>
    <w:rsid w:val="009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114B"/>
  <w15:chartTrackingRefBased/>
  <w15:docId w15:val="{360079E0-453A-4498-9945-169B55F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n.zochowska</dc:creator>
  <cp:keywords/>
  <dc:description/>
  <cp:lastModifiedBy>n.zochowska</cp:lastModifiedBy>
  <cp:revision>2</cp:revision>
  <cp:lastPrinted>2019-10-16T08:59:00Z</cp:lastPrinted>
  <dcterms:created xsi:type="dcterms:W3CDTF">2019-10-16T08:50:00Z</dcterms:created>
  <dcterms:modified xsi:type="dcterms:W3CDTF">2019-10-16T09:22:00Z</dcterms:modified>
</cp:coreProperties>
</file>