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12" w:rsidRDefault="002B5D12" w:rsidP="002B5D12">
      <w:pPr>
        <w:tabs>
          <w:tab w:val="left" w:pos="28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4C018A" w:rsidRDefault="004C018A" w:rsidP="002B5D12">
      <w:pPr>
        <w:tabs>
          <w:tab w:val="left" w:pos="284"/>
        </w:tabs>
        <w:rPr>
          <w:b/>
          <w:i/>
          <w:sz w:val="22"/>
          <w:szCs w:val="22"/>
        </w:rPr>
      </w:pPr>
    </w:p>
    <w:p w:rsidR="00504923" w:rsidRDefault="004C018A" w:rsidP="001F663F">
      <w:pPr>
        <w:tabs>
          <w:tab w:val="left" w:pos="284"/>
        </w:tabs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I.</w:t>
      </w:r>
    </w:p>
    <w:p w:rsidR="00504923" w:rsidRDefault="00504923" w:rsidP="001F663F">
      <w:pPr>
        <w:tabs>
          <w:tab w:val="left" w:pos="284"/>
        </w:tabs>
        <w:ind w:left="66"/>
        <w:jc w:val="both"/>
        <w:rPr>
          <w:b/>
          <w:sz w:val="22"/>
          <w:szCs w:val="22"/>
        </w:rPr>
      </w:pPr>
    </w:p>
    <w:p w:rsidR="002B5D12" w:rsidRDefault="002B5D12" w:rsidP="001F663F">
      <w:pPr>
        <w:tabs>
          <w:tab w:val="left" w:pos="284"/>
        </w:tabs>
        <w:ind w:left="66"/>
        <w:jc w:val="both"/>
        <w:rPr>
          <w:sz w:val="22"/>
          <w:szCs w:val="22"/>
        </w:rPr>
      </w:pPr>
      <w:r w:rsidRPr="004C018A">
        <w:t>O</w:t>
      </w:r>
      <w:r w:rsidRPr="004C018A">
        <w:rPr>
          <w:sz w:val="22"/>
          <w:szCs w:val="22"/>
        </w:rPr>
        <w:t xml:space="preserve">kreślenie </w:t>
      </w:r>
      <w:r w:rsidR="0002478F">
        <w:rPr>
          <w:sz w:val="22"/>
          <w:szCs w:val="22"/>
        </w:rPr>
        <w:t xml:space="preserve">wartości rynkowej nieruchomości dla potrzeb ustalenia opłaty rocznej </w:t>
      </w:r>
      <w:proofErr w:type="spellStart"/>
      <w:r w:rsidR="0002478F">
        <w:rPr>
          <w:sz w:val="22"/>
          <w:szCs w:val="22"/>
        </w:rPr>
        <w:t>przekształceniowej</w:t>
      </w:r>
      <w:proofErr w:type="spellEnd"/>
      <w:r w:rsidR="0002478F">
        <w:rPr>
          <w:sz w:val="22"/>
          <w:szCs w:val="22"/>
        </w:rPr>
        <w:t xml:space="preserve"> z tytułu przekształcenia prawa użytkowania wieczystego gruntów zabudowanych na cele mieszkaniowe w prawo własności tych gruntów. </w:t>
      </w:r>
    </w:p>
    <w:p w:rsidR="002B23F1" w:rsidRPr="00CB6B71" w:rsidRDefault="002B23F1" w:rsidP="001F663F">
      <w:pPr>
        <w:tabs>
          <w:tab w:val="left" w:pos="284"/>
        </w:tabs>
        <w:ind w:left="66"/>
        <w:jc w:val="both"/>
        <w:rPr>
          <w:b/>
          <w:sz w:val="22"/>
          <w:szCs w:val="22"/>
        </w:rPr>
      </w:pPr>
    </w:p>
    <w:p w:rsidR="00346CB2" w:rsidRDefault="002866CA" w:rsidP="0002478F">
      <w:pPr>
        <w:pStyle w:val="Bezodstpw"/>
        <w:numPr>
          <w:ilvl w:val="0"/>
          <w:numId w:val="32"/>
        </w:numPr>
        <w:spacing w:after="120"/>
        <w:ind w:left="425" w:hanging="357"/>
        <w:jc w:val="both"/>
        <w:rPr>
          <w:sz w:val="22"/>
          <w:szCs w:val="22"/>
        </w:rPr>
      </w:pPr>
      <w:r w:rsidRPr="002866CA">
        <w:rPr>
          <w:sz w:val="22"/>
          <w:szCs w:val="22"/>
        </w:rPr>
        <w:t xml:space="preserve">Działka nr </w:t>
      </w:r>
      <w:r w:rsidR="0002478F">
        <w:rPr>
          <w:sz w:val="22"/>
          <w:szCs w:val="22"/>
        </w:rPr>
        <w:t xml:space="preserve">9/3 o pow. 0,0201 ha, położona w mieście Chełmża, obręb nr 14. </w:t>
      </w:r>
    </w:p>
    <w:p w:rsidR="0099604E" w:rsidRDefault="0099604E" w:rsidP="009960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</w:t>
      </w:r>
      <w:r w:rsidRPr="00CC55C0">
        <w:rPr>
          <w:b/>
          <w:sz w:val="22"/>
          <w:szCs w:val="22"/>
        </w:rPr>
        <w:t xml:space="preserve">. </w:t>
      </w:r>
    </w:p>
    <w:p w:rsidR="0099604E" w:rsidRDefault="0099604E" w:rsidP="0099604E">
      <w:pPr>
        <w:jc w:val="both"/>
        <w:rPr>
          <w:b/>
          <w:sz w:val="22"/>
          <w:szCs w:val="22"/>
        </w:rPr>
      </w:pPr>
    </w:p>
    <w:p w:rsidR="0099604E" w:rsidRDefault="0002478F" w:rsidP="0061145D">
      <w:pPr>
        <w:spacing w:after="120"/>
        <w:rPr>
          <w:sz w:val="22"/>
          <w:szCs w:val="22"/>
        </w:rPr>
      </w:pPr>
      <w:r>
        <w:rPr>
          <w:sz w:val="22"/>
          <w:szCs w:val="22"/>
        </w:rPr>
        <w:t>Określenie wartości rynkowej nieruchomości oraz określenie wartości rynkowej rocznego czynszu dzierżawn</w:t>
      </w:r>
      <w:r w:rsidR="00A624BA">
        <w:rPr>
          <w:sz w:val="22"/>
          <w:szCs w:val="22"/>
        </w:rPr>
        <w:t>ego dla potrzeb wystąpienia do W</w:t>
      </w:r>
      <w:bookmarkStart w:id="0" w:name="_GoBack"/>
      <w:bookmarkEnd w:id="0"/>
      <w:r>
        <w:rPr>
          <w:sz w:val="22"/>
          <w:szCs w:val="22"/>
        </w:rPr>
        <w:t xml:space="preserve">ojewody o zgodę na wydzierżawienie nieruchomości w drodze przetargu. </w:t>
      </w:r>
    </w:p>
    <w:p w:rsidR="0002478F" w:rsidRDefault="0002478F" w:rsidP="0002478F">
      <w:pPr>
        <w:pStyle w:val="Akapitzlist"/>
        <w:numPr>
          <w:ilvl w:val="0"/>
          <w:numId w:val="34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Działka nr 303/1 o pow. 0,4255 ha, położona w miejscowości </w:t>
      </w:r>
      <w:proofErr w:type="spellStart"/>
      <w:r>
        <w:rPr>
          <w:sz w:val="22"/>
          <w:szCs w:val="22"/>
        </w:rPr>
        <w:t>Złotoria</w:t>
      </w:r>
      <w:proofErr w:type="spellEnd"/>
      <w:r>
        <w:rPr>
          <w:sz w:val="22"/>
          <w:szCs w:val="22"/>
        </w:rPr>
        <w:t>, gmina Lubicz,</w:t>
      </w:r>
    </w:p>
    <w:p w:rsidR="0002478F" w:rsidRPr="0002478F" w:rsidRDefault="0002478F" w:rsidP="0002478F">
      <w:pPr>
        <w:pStyle w:val="Akapitzlist"/>
        <w:numPr>
          <w:ilvl w:val="0"/>
          <w:numId w:val="34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Działka nr 549 o pow. 43,6475 ha, położona w miejscowości </w:t>
      </w:r>
      <w:proofErr w:type="spellStart"/>
      <w:r>
        <w:rPr>
          <w:sz w:val="22"/>
          <w:szCs w:val="22"/>
        </w:rPr>
        <w:t>Złotoria</w:t>
      </w:r>
      <w:proofErr w:type="spellEnd"/>
      <w:r>
        <w:rPr>
          <w:sz w:val="22"/>
          <w:szCs w:val="22"/>
        </w:rPr>
        <w:t xml:space="preserve">, gmina Lubicz. </w:t>
      </w:r>
    </w:p>
    <w:p w:rsidR="007832C3" w:rsidRPr="007832C3" w:rsidRDefault="007832C3" w:rsidP="0061145D">
      <w:pPr>
        <w:spacing w:after="240"/>
        <w:rPr>
          <w:b/>
          <w:sz w:val="22"/>
          <w:szCs w:val="22"/>
        </w:rPr>
      </w:pPr>
      <w:r w:rsidRPr="007832C3">
        <w:rPr>
          <w:b/>
          <w:sz w:val="22"/>
          <w:szCs w:val="22"/>
        </w:rPr>
        <w:t>CZĘŚĆ III</w:t>
      </w:r>
    </w:p>
    <w:p w:rsidR="0002478F" w:rsidRPr="0002478F" w:rsidRDefault="0002478F" w:rsidP="0002478F">
      <w:pPr>
        <w:pStyle w:val="Bezodstpw"/>
        <w:spacing w:after="120"/>
        <w:rPr>
          <w:b/>
          <w:sz w:val="22"/>
          <w:szCs w:val="22"/>
        </w:rPr>
      </w:pPr>
      <w:r w:rsidRPr="0002478F">
        <w:rPr>
          <w:sz w:val="22"/>
          <w:szCs w:val="22"/>
        </w:rPr>
        <w:t xml:space="preserve">Określenie wartości rynkowej nieruchomości dla potrzeb ustalenia wysokości odszkodowania za nieruchomość przejętą z mocy prawa na postawie przepisów ustawy z dnia 10 kwietnia 2003 r. o szczególnych zasadach przygotowania i realizacji inwestycji w zakresie dróg publicznych (Dz. U. z 2018 r. poz. 1474 </w:t>
      </w:r>
      <w:proofErr w:type="spellStart"/>
      <w:r w:rsidRPr="0002478F">
        <w:rPr>
          <w:sz w:val="22"/>
          <w:szCs w:val="22"/>
        </w:rPr>
        <w:t>t.j</w:t>
      </w:r>
      <w:proofErr w:type="spellEnd"/>
      <w:r w:rsidRPr="0002478F">
        <w:rPr>
          <w:sz w:val="22"/>
          <w:szCs w:val="22"/>
        </w:rPr>
        <w:t>.)</w:t>
      </w:r>
      <w:r w:rsidRPr="0002478F">
        <w:rPr>
          <w:b/>
          <w:sz w:val="22"/>
          <w:szCs w:val="22"/>
        </w:rPr>
        <w:t xml:space="preserve"> </w:t>
      </w:r>
    </w:p>
    <w:p w:rsidR="0002478F" w:rsidRPr="0002478F" w:rsidRDefault="0002478F" w:rsidP="0002478F">
      <w:pPr>
        <w:pStyle w:val="Bezodstpw"/>
        <w:numPr>
          <w:ilvl w:val="0"/>
          <w:numId w:val="36"/>
        </w:numPr>
        <w:rPr>
          <w:b/>
          <w:sz w:val="22"/>
          <w:szCs w:val="22"/>
        </w:rPr>
      </w:pPr>
      <w:r w:rsidRPr="0002478F">
        <w:rPr>
          <w:sz w:val="22"/>
          <w:szCs w:val="22"/>
        </w:rPr>
        <w:t>Działka nr 3229/30 o pow. 0,7603 ha – wydzielona z działki nr 3229/15, położona w miejscowości Czarne Błoto, gmina Zławieś Wielka,</w:t>
      </w:r>
    </w:p>
    <w:p w:rsidR="0002478F" w:rsidRPr="0002478F" w:rsidRDefault="0002478F" w:rsidP="0002478F">
      <w:pPr>
        <w:pStyle w:val="Bezodstpw"/>
        <w:numPr>
          <w:ilvl w:val="0"/>
          <w:numId w:val="36"/>
        </w:numPr>
        <w:rPr>
          <w:b/>
          <w:sz w:val="22"/>
          <w:szCs w:val="22"/>
        </w:rPr>
      </w:pPr>
      <w:r w:rsidRPr="0002478F">
        <w:rPr>
          <w:sz w:val="22"/>
          <w:szCs w:val="22"/>
        </w:rPr>
        <w:t>Działka nr 35/20 o pow. 0,0015 ha – wydzielona z działki nr 35/6, położona w miejscowości Lubicz Górny, gmina Lubicz,</w:t>
      </w:r>
    </w:p>
    <w:p w:rsidR="0002478F" w:rsidRPr="0010146E" w:rsidRDefault="0002478F" w:rsidP="0002478F">
      <w:pPr>
        <w:pStyle w:val="Bezodstpw"/>
        <w:numPr>
          <w:ilvl w:val="0"/>
          <w:numId w:val="36"/>
        </w:numPr>
        <w:rPr>
          <w:b/>
          <w:sz w:val="22"/>
          <w:szCs w:val="22"/>
        </w:rPr>
      </w:pPr>
      <w:r w:rsidRPr="0002478F">
        <w:rPr>
          <w:sz w:val="22"/>
          <w:szCs w:val="22"/>
        </w:rPr>
        <w:t xml:space="preserve">Działka nr 463 o pow. 0,2873 ha – wydzielona z działki nr 2014/8, położona w miejscowości Lubicz Górny, gmina Lubicz. </w:t>
      </w:r>
    </w:p>
    <w:p w:rsidR="004E4B96" w:rsidRDefault="004E4B96" w:rsidP="004E4B96">
      <w:pPr>
        <w:pStyle w:val="Bezodstpw"/>
        <w:rPr>
          <w:sz w:val="22"/>
          <w:szCs w:val="22"/>
        </w:rPr>
      </w:pPr>
    </w:p>
    <w:p w:rsidR="004E4B96" w:rsidRDefault="004E4B96" w:rsidP="004E4B96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CZĘŚĆ IV</w:t>
      </w:r>
    </w:p>
    <w:p w:rsidR="004E4B96" w:rsidRDefault="004E4B96" w:rsidP="004E4B96">
      <w:pPr>
        <w:pStyle w:val="Bezodstpw"/>
        <w:rPr>
          <w:b/>
          <w:sz w:val="22"/>
          <w:szCs w:val="22"/>
        </w:rPr>
      </w:pPr>
    </w:p>
    <w:p w:rsidR="004E4B96" w:rsidRPr="004E4B96" w:rsidRDefault="004E4B96" w:rsidP="004E4B96">
      <w:pPr>
        <w:pStyle w:val="Bezodstpw"/>
        <w:spacing w:after="120"/>
        <w:rPr>
          <w:sz w:val="22"/>
          <w:szCs w:val="22"/>
        </w:rPr>
      </w:pPr>
      <w:r w:rsidRPr="004E4B96">
        <w:rPr>
          <w:sz w:val="22"/>
          <w:szCs w:val="22"/>
        </w:rPr>
        <w:t xml:space="preserve">Określenie wartości rynkowej nieruchomości dla potrzeb  ustalenia wysokości odszkodowania na podstawie art. 98 ustawy o gospodarce nieruchomościami (Dz. U. z 2018 r. poz. 2204 ze zm.), za grunt przejęty pod drogę publiczną: </w:t>
      </w:r>
    </w:p>
    <w:p w:rsidR="004E4B96" w:rsidRPr="004E4B96" w:rsidRDefault="004E4B96" w:rsidP="004E4B96">
      <w:pPr>
        <w:pStyle w:val="Bezodstpw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4E4B96">
        <w:rPr>
          <w:sz w:val="22"/>
          <w:szCs w:val="22"/>
        </w:rPr>
        <w:t>ziałka nr 443/6 o pow. 0,0733 ha, położona w Grębocinie gm. Lubicz, przejęta na rzecz Gminy Lubicz na podstawie decyzji Wójta Gminy Lubicz z dnia 18 czerwca 2016 r. znak GP.6831.27.2019.SS,</w:t>
      </w:r>
    </w:p>
    <w:p w:rsidR="004E4B96" w:rsidRPr="004E4B96" w:rsidRDefault="004E4B96" w:rsidP="004E4B96">
      <w:pPr>
        <w:pStyle w:val="Bezodstpw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4E4B96">
        <w:rPr>
          <w:sz w:val="22"/>
          <w:szCs w:val="22"/>
        </w:rPr>
        <w:t>ziałka nr 816/6 o pow. 0,0178 ha, położona w Grębocinie gm. Lubicz, przejęta na rzecz Gminy Lubicz na podstawie decyzji Wójta Gminy Lubicz z dnia 18 czerwca 2019 r. znak GP.6831.25.2019.SS,</w:t>
      </w:r>
    </w:p>
    <w:p w:rsidR="004E4B96" w:rsidRDefault="004E4B96" w:rsidP="004E4B96">
      <w:pPr>
        <w:pStyle w:val="Bezodstpw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4E4B96">
        <w:rPr>
          <w:sz w:val="22"/>
          <w:szCs w:val="22"/>
        </w:rPr>
        <w:t>ziałka nr 464/3 o pow. 0,3296 ha, położona w Grębocinie gm. Lubicz, przejęta na rzecz Gminy Lubicz na podstawie decyzji z dnia 07 grudnia 2012 r. znak GP.6831.83.2012.SS.</w:t>
      </w:r>
    </w:p>
    <w:p w:rsidR="004E4B96" w:rsidRDefault="004E4B96" w:rsidP="004E4B96">
      <w:pPr>
        <w:pStyle w:val="Bezodstpw"/>
        <w:rPr>
          <w:sz w:val="22"/>
          <w:szCs w:val="22"/>
        </w:rPr>
      </w:pPr>
    </w:p>
    <w:p w:rsidR="004E4B96" w:rsidRDefault="004E4B96" w:rsidP="004E4B96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CZĘŚĆ V</w:t>
      </w:r>
    </w:p>
    <w:p w:rsidR="004E4B96" w:rsidRDefault="004E4B96" w:rsidP="004E4B96">
      <w:pPr>
        <w:pStyle w:val="Bezodstpw"/>
        <w:rPr>
          <w:b/>
          <w:sz w:val="22"/>
          <w:szCs w:val="22"/>
        </w:rPr>
      </w:pPr>
    </w:p>
    <w:p w:rsidR="004E4B96" w:rsidRPr="004E4B96" w:rsidRDefault="002F303C" w:rsidP="0010146E">
      <w:pPr>
        <w:pStyle w:val="Bezodstpw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Określenie wartości rynkowej lokali mieszkalnych wraz z udziałem w gruncie dla potrzeb sprzedaży nieruchomości Skarbu Państwa dotychczasowym najemcom, na podstawie art. 34 ust. 1 pkt 3) i art. 37 ust. 2 pkt 1) ustawy z dnia 21 sierpnia 1997r. o gospodarce nieruchomościami (Dz.U. z 2018r., poz. 2204 ze zm.). </w:t>
      </w:r>
    </w:p>
    <w:p w:rsidR="00C4195D" w:rsidRPr="004E4B96" w:rsidRDefault="00C4195D" w:rsidP="00686AF3">
      <w:pPr>
        <w:pStyle w:val="Bezodstpw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Lokal nr 2A o powierzchni użytkowej 36,10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(dla którego nie jest prowadzona odrębna księga wieczysta), zlokalizowany w budynku położonym na działce nr 90/19 o pow. 0,2387 ha, położonej w miejscowości Kuczwały, gmina Chełmża, </w:t>
      </w:r>
    </w:p>
    <w:p w:rsidR="00C4195D" w:rsidRPr="004E4B96" w:rsidRDefault="00C4195D" w:rsidP="00686AF3">
      <w:pPr>
        <w:pStyle w:val="Bezodstpw"/>
        <w:numPr>
          <w:ilvl w:val="0"/>
          <w:numId w:val="39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Lokal nr 2B o powierzchni użytkowej 36,50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(dla którego nie jest prowadzona odrębna księga wieczysta), zlokalizowany w budynku położonym na działce nr 90/19 o pow. 0,2387 ha, położonej w miejscowości Kuczwały, gmina Chełmża, </w:t>
      </w:r>
    </w:p>
    <w:p w:rsidR="00C4195D" w:rsidRPr="004E4B96" w:rsidRDefault="00C4195D" w:rsidP="00686AF3">
      <w:pPr>
        <w:pStyle w:val="Bezodstpw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Lokal nr 3 o powierzchni użytkowej 44,90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(dla którego nie jest prowadzona odrębna księga wieczysta), zlokalizowany w budynku położonym na działce nr 90/19 o pow. 0,2387 ha, położonej w miejscowości Kuczwały, gmina Chełmża. </w:t>
      </w:r>
      <w:r w:rsidR="00A37CE6">
        <w:rPr>
          <w:sz w:val="22"/>
          <w:szCs w:val="22"/>
        </w:rPr>
        <w:t xml:space="preserve"> </w:t>
      </w:r>
    </w:p>
    <w:p w:rsidR="0026506C" w:rsidRDefault="0026506C" w:rsidP="0099604E">
      <w:pPr>
        <w:jc w:val="both"/>
        <w:rPr>
          <w:sz w:val="22"/>
          <w:szCs w:val="22"/>
        </w:rPr>
      </w:pPr>
    </w:p>
    <w:p w:rsidR="0010146E" w:rsidRDefault="0010146E" w:rsidP="0010146E">
      <w:pPr>
        <w:pStyle w:val="Bezodstpw"/>
        <w:spacing w:after="120"/>
        <w:rPr>
          <w:b/>
          <w:sz w:val="22"/>
          <w:szCs w:val="22"/>
        </w:rPr>
      </w:pPr>
      <w:r w:rsidRPr="0002478F">
        <w:rPr>
          <w:b/>
          <w:sz w:val="22"/>
          <w:szCs w:val="22"/>
        </w:rPr>
        <w:t xml:space="preserve"> </w:t>
      </w:r>
      <w:r w:rsidR="00D94F10">
        <w:rPr>
          <w:b/>
          <w:sz w:val="22"/>
          <w:szCs w:val="22"/>
        </w:rPr>
        <w:t>CZĘŚĆ VI</w:t>
      </w:r>
    </w:p>
    <w:p w:rsidR="00D94F10" w:rsidRDefault="00D94F10" w:rsidP="0010146E">
      <w:pPr>
        <w:pStyle w:val="Bezodstpw"/>
        <w:spacing w:after="120"/>
        <w:rPr>
          <w:b/>
          <w:sz w:val="22"/>
          <w:szCs w:val="22"/>
        </w:rPr>
      </w:pPr>
      <w:r w:rsidRPr="0002478F">
        <w:rPr>
          <w:sz w:val="22"/>
          <w:szCs w:val="22"/>
        </w:rPr>
        <w:t xml:space="preserve">Określenie wartości rynkowej nieruchomości dla potrzeb ustalenia wysokości odszkodowania za nieruchomość przejętą z mocy prawa na postawie przepisów ustawy z dnia 10 kwietnia 2003 r. o szczególnych zasadach przygotowania i realizacji inwestycji w zakresie dróg publicznych (Dz. U. z 2018 r. poz. 1474 </w:t>
      </w:r>
      <w:proofErr w:type="spellStart"/>
      <w:r w:rsidRPr="0002478F">
        <w:rPr>
          <w:sz w:val="22"/>
          <w:szCs w:val="22"/>
        </w:rPr>
        <w:t>t.j</w:t>
      </w:r>
      <w:proofErr w:type="spellEnd"/>
      <w:r w:rsidRPr="0002478F">
        <w:rPr>
          <w:sz w:val="22"/>
          <w:szCs w:val="22"/>
        </w:rPr>
        <w:t>.)</w:t>
      </w:r>
      <w:r>
        <w:rPr>
          <w:sz w:val="22"/>
          <w:szCs w:val="22"/>
        </w:rPr>
        <w:t xml:space="preserve">. </w:t>
      </w:r>
      <w:r w:rsidRPr="0002478F">
        <w:rPr>
          <w:b/>
          <w:sz w:val="22"/>
          <w:szCs w:val="22"/>
        </w:rPr>
        <w:t xml:space="preserve"> </w:t>
      </w:r>
    </w:p>
    <w:p w:rsidR="00D94F10" w:rsidRPr="0010146E" w:rsidRDefault="00D94F10" w:rsidP="00D94F10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10146E">
        <w:rPr>
          <w:sz w:val="22"/>
          <w:szCs w:val="22"/>
        </w:rPr>
        <w:t xml:space="preserve">Działka nr 412/1 o pow. 0,0141 ha- wydzielona z działki nr 412, położona w miejscowości Czernikowo, gmina Czernikowo. </w:t>
      </w:r>
    </w:p>
    <w:p w:rsidR="00D94F10" w:rsidRPr="0002478F" w:rsidRDefault="00D94F10" w:rsidP="0010146E">
      <w:pPr>
        <w:pStyle w:val="Bezodstpw"/>
        <w:spacing w:after="120"/>
        <w:rPr>
          <w:b/>
          <w:sz w:val="22"/>
          <w:szCs w:val="22"/>
        </w:rPr>
      </w:pPr>
    </w:p>
    <w:sectPr w:rsidR="00D94F10" w:rsidRPr="0002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865"/>
    <w:multiLevelType w:val="hybridMultilevel"/>
    <w:tmpl w:val="0240B79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24530F7"/>
    <w:multiLevelType w:val="hybridMultilevel"/>
    <w:tmpl w:val="45D69904"/>
    <w:lvl w:ilvl="0" w:tplc="6262B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E51A4"/>
    <w:multiLevelType w:val="hybridMultilevel"/>
    <w:tmpl w:val="220CAA9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36B4A32"/>
    <w:multiLevelType w:val="hybridMultilevel"/>
    <w:tmpl w:val="9D22A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2569"/>
    <w:multiLevelType w:val="hybridMultilevel"/>
    <w:tmpl w:val="C7A0E646"/>
    <w:lvl w:ilvl="0" w:tplc="6262BFE0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0900663C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F55612"/>
    <w:multiLevelType w:val="hybridMultilevel"/>
    <w:tmpl w:val="A6C4436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5D01473"/>
    <w:multiLevelType w:val="hybridMultilevel"/>
    <w:tmpl w:val="C8EA6AC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83A1EE9"/>
    <w:multiLevelType w:val="hybridMultilevel"/>
    <w:tmpl w:val="7FE0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35717"/>
    <w:multiLevelType w:val="hybridMultilevel"/>
    <w:tmpl w:val="16B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E107A"/>
    <w:multiLevelType w:val="hybridMultilevel"/>
    <w:tmpl w:val="B8C4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BC7"/>
    <w:multiLevelType w:val="hybridMultilevel"/>
    <w:tmpl w:val="7C8A1F2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4F57E52"/>
    <w:multiLevelType w:val="hybridMultilevel"/>
    <w:tmpl w:val="77CC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F4B41"/>
    <w:multiLevelType w:val="hybridMultilevel"/>
    <w:tmpl w:val="70A4C18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74F0BF2"/>
    <w:multiLevelType w:val="hybridMultilevel"/>
    <w:tmpl w:val="7FE0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4862"/>
    <w:multiLevelType w:val="hybridMultilevel"/>
    <w:tmpl w:val="17AE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3252"/>
    <w:multiLevelType w:val="hybridMultilevel"/>
    <w:tmpl w:val="0932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90E34"/>
    <w:multiLevelType w:val="hybridMultilevel"/>
    <w:tmpl w:val="E022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373CE"/>
    <w:multiLevelType w:val="hybridMultilevel"/>
    <w:tmpl w:val="6BF4E9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E742EAC"/>
    <w:multiLevelType w:val="hybridMultilevel"/>
    <w:tmpl w:val="4120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36F6"/>
    <w:multiLevelType w:val="hybridMultilevel"/>
    <w:tmpl w:val="C980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A0DC1"/>
    <w:multiLevelType w:val="hybridMultilevel"/>
    <w:tmpl w:val="AE6E3760"/>
    <w:lvl w:ilvl="0" w:tplc="06C8A7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861E0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215705D"/>
    <w:multiLevelType w:val="hybridMultilevel"/>
    <w:tmpl w:val="000C284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47E5593"/>
    <w:multiLevelType w:val="hybridMultilevel"/>
    <w:tmpl w:val="FA4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2364A"/>
    <w:multiLevelType w:val="hybridMultilevel"/>
    <w:tmpl w:val="9C6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9075C"/>
    <w:multiLevelType w:val="hybridMultilevel"/>
    <w:tmpl w:val="35EACAAA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87553B2"/>
    <w:multiLevelType w:val="hybridMultilevel"/>
    <w:tmpl w:val="02889D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8A74685"/>
    <w:multiLevelType w:val="hybridMultilevel"/>
    <w:tmpl w:val="E5FCA63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9031C74"/>
    <w:multiLevelType w:val="hybridMultilevel"/>
    <w:tmpl w:val="A18019CE"/>
    <w:lvl w:ilvl="0" w:tplc="4724B4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82FBB"/>
    <w:multiLevelType w:val="hybridMultilevel"/>
    <w:tmpl w:val="7C1017F0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B5E7D63"/>
    <w:multiLevelType w:val="hybridMultilevel"/>
    <w:tmpl w:val="F7947BD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F854E19"/>
    <w:multiLevelType w:val="hybridMultilevel"/>
    <w:tmpl w:val="591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E28C8"/>
    <w:multiLevelType w:val="hybridMultilevel"/>
    <w:tmpl w:val="C70210B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6476ED8"/>
    <w:multiLevelType w:val="hybridMultilevel"/>
    <w:tmpl w:val="0E0C5B3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6807D87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7531D18"/>
    <w:multiLevelType w:val="hybridMultilevel"/>
    <w:tmpl w:val="9C3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F1FB9"/>
    <w:multiLevelType w:val="hybridMultilevel"/>
    <w:tmpl w:val="F5D2434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9EF132B"/>
    <w:multiLevelType w:val="hybridMultilevel"/>
    <w:tmpl w:val="57A6181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7A3A4A8D"/>
    <w:multiLevelType w:val="hybridMultilevel"/>
    <w:tmpl w:val="A434E50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A88005F"/>
    <w:multiLevelType w:val="hybridMultilevel"/>
    <w:tmpl w:val="1C44D80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4"/>
  </w:num>
  <w:num w:numId="2">
    <w:abstractNumId w:val="36"/>
  </w:num>
  <w:num w:numId="3">
    <w:abstractNumId w:val="25"/>
  </w:num>
  <w:num w:numId="4">
    <w:abstractNumId w:val="17"/>
  </w:num>
  <w:num w:numId="5">
    <w:abstractNumId w:val="9"/>
  </w:num>
  <w:num w:numId="6">
    <w:abstractNumId w:val="32"/>
  </w:num>
  <w:num w:numId="7">
    <w:abstractNumId w:val="33"/>
  </w:num>
  <w:num w:numId="8">
    <w:abstractNumId w:val="35"/>
  </w:num>
  <w:num w:numId="9">
    <w:abstractNumId w:val="5"/>
  </w:num>
  <w:num w:numId="10">
    <w:abstractNumId w:val="22"/>
  </w:num>
  <w:num w:numId="11">
    <w:abstractNumId w:val="38"/>
  </w:num>
  <w:num w:numId="12">
    <w:abstractNumId w:val="23"/>
  </w:num>
  <w:num w:numId="13">
    <w:abstractNumId w:val="31"/>
  </w:num>
  <w:num w:numId="14">
    <w:abstractNumId w:val="40"/>
  </w:num>
  <w:num w:numId="15">
    <w:abstractNumId w:val="28"/>
  </w:num>
  <w:num w:numId="16">
    <w:abstractNumId w:val="2"/>
  </w:num>
  <w:num w:numId="17">
    <w:abstractNumId w:val="30"/>
  </w:num>
  <w:num w:numId="18">
    <w:abstractNumId w:val="7"/>
  </w:num>
  <w:num w:numId="19">
    <w:abstractNumId w:val="13"/>
  </w:num>
  <w:num w:numId="20">
    <w:abstractNumId w:val="39"/>
  </w:num>
  <w:num w:numId="21">
    <w:abstractNumId w:val="6"/>
  </w:num>
  <w:num w:numId="22">
    <w:abstractNumId w:val="11"/>
  </w:num>
  <w:num w:numId="23">
    <w:abstractNumId w:val="0"/>
  </w:num>
  <w:num w:numId="24">
    <w:abstractNumId w:val="37"/>
  </w:num>
  <w:num w:numId="25">
    <w:abstractNumId w:val="18"/>
  </w:num>
  <w:num w:numId="26">
    <w:abstractNumId w:val="27"/>
  </w:num>
  <w:num w:numId="27">
    <w:abstractNumId w:val="26"/>
  </w:num>
  <w:num w:numId="28">
    <w:abstractNumId w:val="1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20"/>
  </w:num>
  <w:num w:numId="34">
    <w:abstractNumId w:val="3"/>
  </w:num>
  <w:num w:numId="35">
    <w:abstractNumId w:val="4"/>
  </w:num>
  <w:num w:numId="36">
    <w:abstractNumId w:val="14"/>
  </w:num>
  <w:num w:numId="37">
    <w:abstractNumId w:val="1"/>
  </w:num>
  <w:num w:numId="38">
    <w:abstractNumId w:val="16"/>
  </w:num>
  <w:num w:numId="39">
    <w:abstractNumId w:val="19"/>
  </w:num>
  <w:num w:numId="40">
    <w:abstractNumId w:val="1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2"/>
    <w:rsid w:val="0002478F"/>
    <w:rsid w:val="00074DF9"/>
    <w:rsid w:val="0007781C"/>
    <w:rsid w:val="000D07D2"/>
    <w:rsid w:val="000D1F71"/>
    <w:rsid w:val="000F7F45"/>
    <w:rsid w:val="0010146E"/>
    <w:rsid w:val="00112C16"/>
    <w:rsid w:val="0011711E"/>
    <w:rsid w:val="001A0895"/>
    <w:rsid w:val="001E766A"/>
    <w:rsid w:val="001F663F"/>
    <w:rsid w:val="00235202"/>
    <w:rsid w:val="0026506C"/>
    <w:rsid w:val="002866CA"/>
    <w:rsid w:val="002B23F1"/>
    <w:rsid w:val="002B5D12"/>
    <w:rsid w:val="002F303C"/>
    <w:rsid w:val="00346CB2"/>
    <w:rsid w:val="003751DE"/>
    <w:rsid w:val="003A6333"/>
    <w:rsid w:val="003C6838"/>
    <w:rsid w:val="003D4C5B"/>
    <w:rsid w:val="00470412"/>
    <w:rsid w:val="004B45A1"/>
    <w:rsid w:val="004C018A"/>
    <w:rsid w:val="004D69DA"/>
    <w:rsid w:val="004E4B96"/>
    <w:rsid w:val="00504923"/>
    <w:rsid w:val="005744CD"/>
    <w:rsid w:val="005D15B4"/>
    <w:rsid w:val="0061145D"/>
    <w:rsid w:val="00686AF3"/>
    <w:rsid w:val="006E3C00"/>
    <w:rsid w:val="0073702E"/>
    <w:rsid w:val="007673B9"/>
    <w:rsid w:val="007832C3"/>
    <w:rsid w:val="007C2EFC"/>
    <w:rsid w:val="00862299"/>
    <w:rsid w:val="00872A8A"/>
    <w:rsid w:val="009124A6"/>
    <w:rsid w:val="00944FF9"/>
    <w:rsid w:val="00951EBA"/>
    <w:rsid w:val="00962F69"/>
    <w:rsid w:val="00971815"/>
    <w:rsid w:val="0099604E"/>
    <w:rsid w:val="009F074E"/>
    <w:rsid w:val="00A37CE6"/>
    <w:rsid w:val="00A624BA"/>
    <w:rsid w:val="00A6278A"/>
    <w:rsid w:val="00AE3689"/>
    <w:rsid w:val="00B930F3"/>
    <w:rsid w:val="00BC0645"/>
    <w:rsid w:val="00C02825"/>
    <w:rsid w:val="00C4195D"/>
    <w:rsid w:val="00C94CB5"/>
    <w:rsid w:val="00CC55C0"/>
    <w:rsid w:val="00D12E8D"/>
    <w:rsid w:val="00D132FB"/>
    <w:rsid w:val="00D94F10"/>
    <w:rsid w:val="00DC1365"/>
    <w:rsid w:val="00DE13E4"/>
    <w:rsid w:val="00E25C1F"/>
    <w:rsid w:val="00EB0B1A"/>
    <w:rsid w:val="00EF6672"/>
    <w:rsid w:val="00F02547"/>
    <w:rsid w:val="00F043B7"/>
    <w:rsid w:val="00F2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5768"/>
  <w15:docId w15:val="{B1440AAC-4FBD-44D3-957C-0D95DCE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F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p.klugiewicz</cp:lastModifiedBy>
  <cp:revision>3</cp:revision>
  <cp:lastPrinted>2020-01-14T12:38:00Z</cp:lastPrinted>
  <dcterms:created xsi:type="dcterms:W3CDTF">2020-01-14T11:04:00Z</dcterms:created>
  <dcterms:modified xsi:type="dcterms:W3CDTF">2020-01-14T12:38:00Z</dcterms:modified>
</cp:coreProperties>
</file>